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86CCF" w14:textId="77777777" w:rsidR="00234AEA" w:rsidRDefault="00234AEA">
      <w:pPr>
        <w:widowControl w:val="0"/>
        <w:pBdr>
          <w:top w:val="nil"/>
          <w:left w:val="nil"/>
          <w:bottom w:val="nil"/>
          <w:right w:val="nil"/>
          <w:between w:val="nil"/>
        </w:pBdr>
        <w:spacing w:line="276" w:lineRule="auto"/>
        <w:rPr>
          <w:rFonts w:ascii="Arial" w:eastAsia="Arial" w:hAnsi="Arial" w:cs="Arial"/>
          <w:color w:val="000000"/>
          <w:sz w:val="22"/>
          <w:szCs w:val="22"/>
        </w:rPr>
      </w:pPr>
      <w:bookmarkStart w:id="0" w:name="_Hlk174783214"/>
      <w:bookmarkEnd w:id="0"/>
    </w:p>
    <w:tbl>
      <w:tblPr>
        <w:tblStyle w:val="a"/>
        <w:tblW w:w="9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226"/>
        <w:gridCol w:w="6520"/>
      </w:tblGrid>
      <w:tr w:rsidR="00234AEA" w14:paraId="6D058F6C" w14:textId="77777777" w:rsidTr="00201C54">
        <w:trPr>
          <w:trHeight w:val="1528"/>
        </w:trPr>
        <w:tc>
          <w:tcPr>
            <w:tcW w:w="1560" w:type="dxa"/>
            <w:tcBorders>
              <w:top w:val="single" w:sz="18" w:space="0" w:color="FFC000" w:themeColor="accent4"/>
              <w:left w:val="nil"/>
              <w:bottom w:val="single" w:sz="18" w:space="0" w:color="FFC000" w:themeColor="accent4"/>
              <w:right w:val="nil"/>
            </w:tcBorders>
          </w:tcPr>
          <w:p w14:paraId="5453144B" w14:textId="77777777" w:rsidR="00234AEA" w:rsidRDefault="00201C54" w:rsidP="005C40B1">
            <w:pPr>
              <w:pBdr>
                <w:top w:val="nil"/>
                <w:left w:val="nil"/>
                <w:bottom w:val="nil"/>
                <w:right w:val="nil"/>
                <w:between w:val="nil"/>
              </w:pBdr>
            </w:pPr>
            <w:r>
              <w:rPr>
                <w:noProof/>
                <w:lang w:val="en-ID"/>
              </w:rPr>
              <w:drawing>
                <wp:inline distT="0" distB="0" distL="0" distR="0" wp14:anchorId="18345524" wp14:editId="2AB2F8F5">
                  <wp:extent cx="920750" cy="1000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0750" cy="1000125"/>
                          </a:xfrm>
                          <a:prstGeom prst="rect">
                            <a:avLst/>
                          </a:prstGeom>
                          <a:noFill/>
                        </pic:spPr>
                      </pic:pic>
                    </a:graphicData>
                  </a:graphic>
                </wp:inline>
              </w:drawing>
            </w:r>
          </w:p>
        </w:tc>
        <w:tc>
          <w:tcPr>
            <w:tcW w:w="7746" w:type="dxa"/>
            <w:gridSpan w:val="2"/>
            <w:tcBorders>
              <w:top w:val="single" w:sz="18" w:space="0" w:color="FFC000" w:themeColor="accent4"/>
              <w:left w:val="nil"/>
              <w:bottom w:val="single" w:sz="18" w:space="0" w:color="FFC000" w:themeColor="accent4"/>
              <w:right w:val="nil"/>
            </w:tcBorders>
          </w:tcPr>
          <w:p w14:paraId="123E6BF2" w14:textId="77777777" w:rsidR="001E6EE0" w:rsidRDefault="001E6EE0" w:rsidP="007778D3">
            <w:pPr>
              <w:pBdr>
                <w:top w:val="nil"/>
                <w:left w:val="nil"/>
                <w:bottom w:val="nil"/>
                <w:right w:val="nil"/>
                <w:between w:val="nil"/>
              </w:pBdr>
              <w:jc w:val="center"/>
              <w:rPr>
                <w:rFonts w:ascii="Constantia" w:eastAsia="EB Garamond" w:hAnsi="Constantia" w:cs="EB Garamond"/>
                <w:b/>
                <w:sz w:val="28"/>
                <w:szCs w:val="28"/>
              </w:rPr>
            </w:pPr>
          </w:p>
          <w:p w14:paraId="7FBFEF90" w14:textId="77777777" w:rsidR="005C40B1" w:rsidRPr="001E6EE0" w:rsidRDefault="005C40B1" w:rsidP="007778D3">
            <w:pPr>
              <w:pBdr>
                <w:top w:val="nil"/>
                <w:left w:val="nil"/>
                <w:bottom w:val="nil"/>
                <w:right w:val="nil"/>
                <w:between w:val="nil"/>
              </w:pBdr>
              <w:jc w:val="center"/>
              <w:rPr>
                <w:rFonts w:ascii="Constantia" w:eastAsia="EB Garamond" w:hAnsi="Constantia" w:cs="EB Garamond"/>
                <w:b/>
                <w:sz w:val="28"/>
                <w:szCs w:val="28"/>
              </w:rPr>
            </w:pPr>
            <w:r w:rsidRPr="001E6EE0">
              <w:rPr>
                <w:rFonts w:ascii="Constantia" w:eastAsia="EB Garamond" w:hAnsi="Constantia" w:cs="EB Garamond"/>
                <w:b/>
                <w:sz w:val="28"/>
                <w:szCs w:val="28"/>
              </w:rPr>
              <w:t>Jurnal Kajian Akuntansi, Auditing dan Perpajakan</w:t>
            </w:r>
          </w:p>
          <w:p w14:paraId="0156608D" w14:textId="77777777" w:rsidR="003C39C7" w:rsidRPr="00BE55F9" w:rsidRDefault="003C39C7" w:rsidP="003C39C7">
            <w:pPr>
              <w:pBdr>
                <w:top w:val="nil"/>
                <w:left w:val="nil"/>
                <w:bottom w:val="nil"/>
                <w:right w:val="nil"/>
                <w:between w:val="nil"/>
              </w:pBdr>
              <w:jc w:val="center"/>
              <w:rPr>
                <w:rFonts w:ascii="Arial" w:eastAsia="EB Garamond" w:hAnsi="Arial" w:cs="Arial"/>
                <w:sz w:val="22"/>
                <w:szCs w:val="22"/>
              </w:rPr>
            </w:pPr>
            <w:r w:rsidRPr="00BE55F9">
              <w:rPr>
                <w:rFonts w:ascii="Arial" w:eastAsia="EB Garamond" w:hAnsi="Arial" w:cs="Arial"/>
                <w:sz w:val="22"/>
                <w:szCs w:val="22"/>
              </w:rPr>
              <w:t>e-ISSN: 3047-7255</w:t>
            </w:r>
          </w:p>
          <w:p w14:paraId="69C2B0CD" w14:textId="77777777" w:rsidR="00234AEA" w:rsidRDefault="00234AEA" w:rsidP="007778D3">
            <w:pPr>
              <w:pBdr>
                <w:top w:val="nil"/>
                <w:left w:val="nil"/>
                <w:bottom w:val="nil"/>
                <w:right w:val="nil"/>
                <w:between w:val="nil"/>
              </w:pBdr>
              <w:jc w:val="center"/>
              <w:rPr>
                <w:rFonts w:ascii="EB Garamond" w:eastAsia="EB Garamond" w:hAnsi="EB Garamond" w:cs="EB Garamond"/>
                <w:b/>
              </w:rPr>
            </w:pPr>
          </w:p>
        </w:tc>
      </w:tr>
      <w:tr w:rsidR="00234AEA" w14:paraId="7C5C82EE" w14:textId="77777777" w:rsidTr="00201C54">
        <w:tc>
          <w:tcPr>
            <w:tcW w:w="9306" w:type="dxa"/>
            <w:gridSpan w:val="3"/>
            <w:tcBorders>
              <w:top w:val="single" w:sz="18" w:space="0" w:color="FFC000" w:themeColor="accent4"/>
              <w:left w:val="nil"/>
              <w:bottom w:val="single" w:sz="18" w:space="0" w:color="FFC000" w:themeColor="accent4"/>
              <w:right w:val="nil"/>
            </w:tcBorders>
          </w:tcPr>
          <w:p w14:paraId="095C1D92" w14:textId="77777777" w:rsidR="00234AEA" w:rsidRDefault="00234AEA">
            <w:pPr>
              <w:pBdr>
                <w:top w:val="nil"/>
                <w:left w:val="nil"/>
                <w:bottom w:val="nil"/>
                <w:right w:val="nil"/>
                <w:between w:val="nil"/>
              </w:pBdr>
              <w:jc w:val="both"/>
            </w:pPr>
          </w:p>
          <w:p w14:paraId="285DDE64" w14:textId="5BF563E5" w:rsidR="00234AEA" w:rsidRPr="00445ACB" w:rsidRDefault="009A68A1" w:rsidP="009A68A1">
            <w:pPr>
              <w:jc w:val="center"/>
              <w:rPr>
                <w:rFonts w:ascii="Constantia" w:hAnsi="Constantia"/>
                <w:b/>
                <w:bCs/>
              </w:rPr>
            </w:pPr>
            <w:r w:rsidRPr="00445ACB">
              <w:rPr>
                <w:rFonts w:ascii="Constantia" w:hAnsi="Constantia"/>
                <w:b/>
                <w:bCs/>
              </w:rPr>
              <w:t>PENGARUH RETURN ON ASSET, DEBT TO EQUITY RATIO, EARNING PER SHARE DAN NET PROFIT MARGIN TERHADAP HARGA SAHAM PADA PERUSAHAAN SUBSEKTOR FOOD &amp; BEVERAGE YANG TERDAFTAR DI BURSA EFEK INDONESIA</w:t>
            </w:r>
          </w:p>
          <w:p w14:paraId="34296D8F" w14:textId="77777777" w:rsidR="00234AEA" w:rsidRPr="00134B0A" w:rsidRDefault="00234AEA">
            <w:pPr>
              <w:jc w:val="center"/>
              <w:rPr>
                <w:rFonts w:ascii="Constantia" w:hAnsi="Constantia"/>
                <w:b/>
                <w:sz w:val="28"/>
                <w:szCs w:val="28"/>
              </w:rPr>
            </w:pPr>
          </w:p>
          <w:p w14:paraId="345CC883" w14:textId="2A701C22" w:rsidR="00234AEA" w:rsidRPr="00134B0A" w:rsidRDefault="009A68A1">
            <w:pPr>
              <w:jc w:val="center"/>
              <w:rPr>
                <w:rFonts w:ascii="Constantia" w:hAnsi="Constantia"/>
                <w:b/>
              </w:rPr>
            </w:pPr>
            <w:r>
              <w:rPr>
                <w:rFonts w:ascii="Constantia" w:hAnsi="Constantia"/>
                <w:b/>
              </w:rPr>
              <w:t>Aprizar Musalwin</w:t>
            </w:r>
            <w:r w:rsidR="00E52DBC" w:rsidRPr="00134B0A">
              <w:rPr>
                <w:rFonts w:ascii="Constantia" w:hAnsi="Constantia"/>
                <w:b/>
                <w:vertAlign w:val="superscript"/>
              </w:rPr>
              <w:t>1</w:t>
            </w:r>
            <w:r w:rsidR="00E52DBC" w:rsidRPr="00134B0A">
              <w:rPr>
                <w:rFonts w:ascii="Constantia" w:hAnsi="Constantia"/>
                <w:b/>
              </w:rPr>
              <w:t xml:space="preserve">, </w:t>
            </w:r>
            <w:r>
              <w:rPr>
                <w:rFonts w:ascii="Constantia" w:hAnsi="Constantia"/>
                <w:b/>
              </w:rPr>
              <w:t>Budi Santoso</w:t>
            </w:r>
            <w:r w:rsidR="00E52DBC" w:rsidRPr="00134B0A">
              <w:rPr>
                <w:rFonts w:ascii="Constantia" w:hAnsi="Constantia"/>
                <w:b/>
                <w:vertAlign w:val="superscript"/>
              </w:rPr>
              <w:t>2</w:t>
            </w:r>
            <w:r w:rsidR="00E52DBC" w:rsidRPr="00134B0A">
              <w:rPr>
                <w:rFonts w:ascii="Constantia" w:hAnsi="Constantia"/>
                <w:b/>
              </w:rPr>
              <w:t>.</w:t>
            </w:r>
          </w:p>
          <w:p w14:paraId="1C4E28E7" w14:textId="29F40CA9" w:rsidR="00234AEA" w:rsidRDefault="00E52DBC">
            <w:pPr>
              <w:jc w:val="center"/>
              <w:rPr>
                <w:rFonts w:ascii="Constantia" w:hAnsi="Constantia"/>
                <w:sz w:val="22"/>
                <w:szCs w:val="22"/>
              </w:rPr>
            </w:pPr>
            <w:r w:rsidRPr="00134B0A">
              <w:rPr>
                <w:rFonts w:ascii="Constantia" w:hAnsi="Constantia"/>
                <w:sz w:val="22"/>
                <w:szCs w:val="22"/>
                <w:vertAlign w:val="superscript"/>
              </w:rPr>
              <w:t>123</w:t>
            </w:r>
            <w:r w:rsidR="009A68A1">
              <w:rPr>
                <w:rFonts w:ascii="Constantia" w:hAnsi="Constantia"/>
                <w:sz w:val="22"/>
                <w:szCs w:val="22"/>
              </w:rPr>
              <w:t>universitas Gunadarma</w:t>
            </w:r>
            <w:r w:rsidR="00134B0A" w:rsidRPr="00134B0A">
              <w:rPr>
                <w:rFonts w:ascii="Constantia" w:hAnsi="Constantia"/>
                <w:sz w:val="22"/>
                <w:szCs w:val="22"/>
              </w:rPr>
              <w:t xml:space="preserve">, </w:t>
            </w:r>
            <w:r w:rsidR="009A68A1">
              <w:rPr>
                <w:rFonts w:ascii="Constantia" w:hAnsi="Constantia"/>
                <w:sz w:val="22"/>
                <w:szCs w:val="22"/>
              </w:rPr>
              <w:t>Ekonomi</w:t>
            </w:r>
            <w:r w:rsidR="00134B0A" w:rsidRPr="00134B0A">
              <w:rPr>
                <w:rFonts w:ascii="Constantia" w:hAnsi="Constantia"/>
                <w:sz w:val="22"/>
                <w:szCs w:val="22"/>
              </w:rPr>
              <w:t xml:space="preserve">, </w:t>
            </w:r>
            <w:r w:rsidR="009A68A1">
              <w:rPr>
                <w:rFonts w:ascii="Constantia" w:hAnsi="Constantia"/>
                <w:sz w:val="22"/>
                <w:szCs w:val="22"/>
              </w:rPr>
              <w:t>Akuntansi</w:t>
            </w:r>
          </w:p>
          <w:p w14:paraId="12966DBD" w14:textId="6604B37E" w:rsidR="009A68A1" w:rsidRDefault="009A68A1">
            <w:pPr>
              <w:jc w:val="center"/>
              <w:rPr>
                <w:rFonts w:ascii="Constantia" w:hAnsi="Constantia"/>
                <w:sz w:val="22"/>
                <w:szCs w:val="22"/>
              </w:rPr>
            </w:pPr>
            <w:r w:rsidRPr="009A68A1">
              <w:rPr>
                <w:rFonts w:ascii="Constantia" w:hAnsi="Constantia"/>
                <w:sz w:val="22"/>
                <w:szCs w:val="22"/>
                <w:vertAlign w:val="superscript"/>
              </w:rPr>
              <w:t>1</w:t>
            </w:r>
            <w:hyperlink r:id="rId9" w:history="1">
              <w:r w:rsidRPr="00986D14">
                <w:rPr>
                  <w:rStyle w:val="Hyperlink"/>
                  <w:rFonts w:ascii="Constantia" w:hAnsi="Constantia"/>
                  <w:sz w:val="22"/>
                  <w:szCs w:val="22"/>
                </w:rPr>
                <w:t>Aprizarmusalwin.21@gmail.com</w:t>
              </w:r>
            </w:hyperlink>
          </w:p>
          <w:p w14:paraId="6BD56407" w14:textId="511DB430" w:rsidR="009A68A1" w:rsidRDefault="009A68A1">
            <w:pPr>
              <w:jc w:val="center"/>
              <w:rPr>
                <w:rFonts w:ascii="Constantia" w:hAnsi="Constantia"/>
                <w:sz w:val="22"/>
                <w:szCs w:val="22"/>
              </w:rPr>
            </w:pPr>
            <w:r w:rsidRPr="009A68A1">
              <w:rPr>
                <w:rFonts w:ascii="Constantia" w:hAnsi="Constantia"/>
                <w:sz w:val="22"/>
                <w:szCs w:val="22"/>
                <w:vertAlign w:val="superscript"/>
              </w:rPr>
              <w:t>2</w:t>
            </w:r>
            <w:hyperlink r:id="rId10" w:history="1">
              <w:r w:rsidRPr="00986D14">
                <w:rPr>
                  <w:rStyle w:val="Hyperlink"/>
                  <w:rFonts w:ascii="Constantia" w:hAnsi="Constantia"/>
                  <w:sz w:val="22"/>
                  <w:szCs w:val="22"/>
                </w:rPr>
                <w:t>budisant@staffgunadarma.ac.id</w:t>
              </w:r>
            </w:hyperlink>
          </w:p>
          <w:p w14:paraId="027BE1DE" w14:textId="77777777" w:rsidR="009A68A1" w:rsidRDefault="009A68A1">
            <w:pPr>
              <w:jc w:val="center"/>
              <w:rPr>
                <w:rFonts w:ascii="Constantia" w:hAnsi="Constantia"/>
                <w:sz w:val="22"/>
                <w:szCs w:val="22"/>
              </w:rPr>
            </w:pPr>
          </w:p>
          <w:p w14:paraId="4948860F" w14:textId="77777777" w:rsidR="00134B0A" w:rsidRPr="00134B0A" w:rsidRDefault="00134B0A" w:rsidP="009A68A1">
            <w:pPr>
              <w:rPr>
                <w:rFonts w:ascii="Constantia" w:hAnsi="Constantia"/>
                <w:sz w:val="22"/>
                <w:szCs w:val="22"/>
              </w:rPr>
            </w:pPr>
          </w:p>
          <w:p w14:paraId="7E4BBA66" w14:textId="77777777" w:rsidR="00234AEA" w:rsidRDefault="00134B0A" w:rsidP="00134B0A">
            <w:pPr>
              <w:pBdr>
                <w:top w:val="nil"/>
                <w:left w:val="nil"/>
                <w:bottom w:val="nil"/>
                <w:right w:val="nil"/>
                <w:between w:val="nil"/>
              </w:pBdr>
              <w:jc w:val="center"/>
              <w:rPr>
                <w:rFonts w:ascii="Constantia" w:hAnsi="Constantia"/>
                <w:sz w:val="22"/>
                <w:szCs w:val="22"/>
              </w:rPr>
            </w:pPr>
            <w:r>
              <w:rPr>
                <w:rFonts w:ascii="Constantia" w:hAnsi="Constantia"/>
                <w:sz w:val="22"/>
                <w:szCs w:val="22"/>
              </w:rPr>
              <w:t xml:space="preserve">*Korespondensi : </w:t>
            </w:r>
            <w:hyperlink r:id="rId11" w:history="1">
              <w:r w:rsidRPr="00D77254">
                <w:rPr>
                  <w:rStyle w:val="Hyperlink"/>
                  <w:rFonts w:ascii="Constantia" w:hAnsi="Constantia"/>
                  <w:b/>
                  <w:sz w:val="22"/>
                  <w:szCs w:val="22"/>
                </w:rPr>
                <w:t>pujiati@gmail.com</w:t>
              </w:r>
            </w:hyperlink>
          </w:p>
          <w:p w14:paraId="3A3AC9CD" w14:textId="77777777" w:rsidR="00134B0A" w:rsidRPr="00134B0A" w:rsidRDefault="00134B0A" w:rsidP="00134B0A">
            <w:pPr>
              <w:pBdr>
                <w:top w:val="nil"/>
                <w:left w:val="nil"/>
                <w:bottom w:val="nil"/>
                <w:right w:val="nil"/>
                <w:between w:val="nil"/>
              </w:pBdr>
              <w:jc w:val="center"/>
              <w:rPr>
                <w:rFonts w:ascii="Constantia" w:hAnsi="Constantia"/>
                <w:sz w:val="22"/>
                <w:szCs w:val="22"/>
              </w:rPr>
            </w:pPr>
          </w:p>
        </w:tc>
      </w:tr>
      <w:tr w:rsidR="00234AEA" w14:paraId="101338C1" w14:textId="77777777" w:rsidTr="00201C54">
        <w:tc>
          <w:tcPr>
            <w:tcW w:w="2786" w:type="dxa"/>
            <w:gridSpan w:val="2"/>
            <w:tcBorders>
              <w:top w:val="single" w:sz="18" w:space="0" w:color="FFC000" w:themeColor="accent4"/>
              <w:left w:val="nil"/>
              <w:bottom w:val="single" w:sz="18" w:space="0" w:color="FFC000" w:themeColor="accent4"/>
              <w:right w:val="nil"/>
            </w:tcBorders>
          </w:tcPr>
          <w:p w14:paraId="0417CCEA" w14:textId="77777777" w:rsidR="00234AEA" w:rsidRPr="00157622" w:rsidRDefault="00E52DBC">
            <w:pPr>
              <w:pBdr>
                <w:top w:val="nil"/>
                <w:left w:val="nil"/>
                <w:bottom w:val="nil"/>
                <w:right w:val="nil"/>
                <w:between w:val="nil"/>
              </w:pBdr>
              <w:jc w:val="both"/>
              <w:rPr>
                <w:rFonts w:ascii="Constantia" w:hAnsi="Constantia"/>
                <w:sz w:val="20"/>
                <w:szCs w:val="20"/>
              </w:rPr>
            </w:pPr>
            <w:r w:rsidRPr="00157622">
              <w:rPr>
                <w:rFonts w:ascii="Constantia" w:hAnsi="Constantia"/>
                <w:sz w:val="20"/>
                <w:szCs w:val="20"/>
              </w:rPr>
              <w:t>Article Info</w:t>
            </w:r>
          </w:p>
        </w:tc>
        <w:tc>
          <w:tcPr>
            <w:tcW w:w="6520" w:type="dxa"/>
            <w:tcBorders>
              <w:top w:val="single" w:sz="18" w:space="0" w:color="FFC000" w:themeColor="accent4"/>
              <w:left w:val="nil"/>
              <w:bottom w:val="single" w:sz="18" w:space="0" w:color="FFC000" w:themeColor="accent4"/>
              <w:right w:val="nil"/>
            </w:tcBorders>
          </w:tcPr>
          <w:p w14:paraId="201CE894" w14:textId="77777777" w:rsidR="00234AEA" w:rsidRPr="00157622" w:rsidRDefault="00E52DBC">
            <w:pPr>
              <w:pBdr>
                <w:top w:val="nil"/>
                <w:left w:val="nil"/>
                <w:bottom w:val="nil"/>
                <w:right w:val="nil"/>
                <w:between w:val="nil"/>
              </w:pBdr>
              <w:jc w:val="both"/>
              <w:rPr>
                <w:rFonts w:ascii="Constantia" w:hAnsi="Constantia"/>
              </w:rPr>
            </w:pPr>
            <w:r w:rsidRPr="00157622">
              <w:rPr>
                <w:rFonts w:ascii="Constantia" w:hAnsi="Constantia"/>
                <w:b/>
                <w:sz w:val="22"/>
                <w:szCs w:val="22"/>
              </w:rPr>
              <w:t>Abstrak</w:t>
            </w:r>
          </w:p>
        </w:tc>
      </w:tr>
      <w:tr w:rsidR="00234AEA" w14:paraId="25FA078A" w14:textId="77777777" w:rsidTr="00201C54">
        <w:tc>
          <w:tcPr>
            <w:tcW w:w="2786" w:type="dxa"/>
            <w:gridSpan w:val="2"/>
            <w:tcBorders>
              <w:top w:val="single" w:sz="18" w:space="0" w:color="FFC000" w:themeColor="accent4"/>
              <w:left w:val="nil"/>
              <w:bottom w:val="single" w:sz="18" w:space="0" w:color="FFC000" w:themeColor="accent4"/>
              <w:right w:val="nil"/>
            </w:tcBorders>
          </w:tcPr>
          <w:p w14:paraId="4C75066D" w14:textId="77777777" w:rsidR="00234AEA" w:rsidRPr="00157622" w:rsidRDefault="00E52DBC">
            <w:pPr>
              <w:pBdr>
                <w:top w:val="nil"/>
                <w:left w:val="nil"/>
                <w:bottom w:val="nil"/>
                <w:right w:val="nil"/>
                <w:between w:val="nil"/>
              </w:pBdr>
              <w:jc w:val="both"/>
              <w:rPr>
                <w:rFonts w:ascii="Constantia" w:hAnsi="Constantia"/>
                <w:sz w:val="20"/>
                <w:szCs w:val="20"/>
              </w:rPr>
            </w:pPr>
            <w:r w:rsidRPr="00157622">
              <w:rPr>
                <w:rFonts w:ascii="Constantia" w:hAnsi="Constantia"/>
                <w:sz w:val="20"/>
                <w:szCs w:val="20"/>
              </w:rPr>
              <w:t xml:space="preserve">Article history: </w:t>
            </w:r>
          </w:p>
          <w:p w14:paraId="408453EC" w14:textId="77777777" w:rsidR="00234AEA" w:rsidRPr="00157622" w:rsidRDefault="00E52DBC">
            <w:pPr>
              <w:pBdr>
                <w:top w:val="nil"/>
                <w:left w:val="nil"/>
                <w:bottom w:val="nil"/>
                <w:right w:val="nil"/>
                <w:between w:val="nil"/>
              </w:pBdr>
              <w:rPr>
                <w:rFonts w:ascii="Constantia" w:hAnsi="Constantia"/>
                <w:sz w:val="20"/>
                <w:szCs w:val="20"/>
              </w:rPr>
            </w:pPr>
            <w:r w:rsidRPr="00157622">
              <w:rPr>
                <w:rFonts w:ascii="Constantia" w:hAnsi="Constantia"/>
                <w:sz w:val="20"/>
                <w:szCs w:val="20"/>
              </w:rPr>
              <w:t>Received: diisi oleh editor</w:t>
            </w:r>
          </w:p>
          <w:p w14:paraId="2F9453C9" w14:textId="77777777" w:rsidR="00234AEA" w:rsidRPr="00157622" w:rsidRDefault="00E52DBC">
            <w:pPr>
              <w:pBdr>
                <w:top w:val="nil"/>
                <w:left w:val="nil"/>
                <w:bottom w:val="nil"/>
                <w:right w:val="nil"/>
                <w:between w:val="nil"/>
              </w:pBdr>
              <w:rPr>
                <w:rFonts w:ascii="Constantia" w:hAnsi="Constantia"/>
                <w:sz w:val="20"/>
                <w:szCs w:val="20"/>
              </w:rPr>
            </w:pPr>
            <w:r w:rsidRPr="00157622">
              <w:rPr>
                <w:rFonts w:ascii="Constantia" w:hAnsi="Constantia"/>
                <w:sz w:val="20"/>
                <w:szCs w:val="20"/>
              </w:rPr>
              <w:t>Accepted: diisi oleh editor</w:t>
            </w:r>
          </w:p>
          <w:p w14:paraId="685F11B2" w14:textId="77777777" w:rsidR="00234AEA" w:rsidRDefault="00E52DBC">
            <w:pPr>
              <w:pBdr>
                <w:top w:val="nil"/>
                <w:left w:val="nil"/>
                <w:bottom w:val="nil"/>
                <w:right w:val="nil"/>
                <w:between w:val="nil"/>
              </w:pBdr>
              <w:rPr>
                <w:sz w:val="20"/>
                <w:szCs w:val="20"/>
              </w:rPr>
            </w:pPr>
            <w:r w:rsidRPr="00157622">
              <w:rPr>
                <w:rFonts w:ascii="Constantia" w:hAnsi="Constantia"/>
                <w:sz w:val="20"/>
                <w:szCs w:val="20"/>
              </w:rPr>
              <w:t>Published: diisi oleh editor</w:t>
            </w:r>
          </w:p>
        </w:tc>
        <w:tc>
          <w:tcPr>
            <w:tcW w:w="6520" w:type="dxa"/>
            <w:vMerge w:val="restart"/>
            <w:tcBorders>
              <w:top w:val="single" w:sz="18" w:space="0" w:color="FFC000" w:themeColor="accent4"/>
              <w:left w:val="nil"/>
              <w:bottom w:val="single" w:sz="4" w:space="0" w:color="000000"/>
              <w:right w:val="nil"/>
            </w:tcBorders>
          </w:tcPr>
          <w:p w14:paraId="2236C50A" w14:textId="6C8984B1" w:rsidR="00234AEA" w:rsidRPr="00EC38D9" w:rsidRDefault="009A68A1" w:rsidP="00EC38D9">
            <w:pPr>
              <w:pStyle w:val="BodyText2"/>
              <w:rPr>
                <w:sz w:val="22"/>
                <w:szCs w:val="22"/>
                <w:highlight w:val="white"/>
              </w:rPr>
            </w:pPr>
            <w:r w:rsidRPr="00EC38D9">
              <w:t>Penelitian ini bertujuan untuk mengetahui pengaruh variabel return on asset, debt to equity ratio, earning per share dan net profit margin terhadap harga saham perusahaan subsektor food and beverage yang terdaftar di bursa efek Indonesia pada periode 2019 – 2023. Teknik pengambilan sampel dalam penelitian ini menggunakan metode purposive sampling dengan jumlah sampel sebanyak 15 perusahaan asuransi yang terdaftar di BEI periode 2019 – 2023. Metode yang digunakan dalam penulisan ilmiah ini adalah Analisis Deskriptif, Uji Multikolinearitas, Uji Heteroskedastisitas, Analisis Regresi Linear Berganda, , Uji Statistik T (parsial), dan Uji Statistik F (simultan), dan Analisis Koefisien Determinasi. Berdasarkan penelitian diperoleh hasil bahwa secara parsial hanya variabel Return On Asset yang berpengaruh terhadap harga saham, sedangkan variabel Debt to Equity Ratio, Earning Per Share dan Net Profit Margin tidak berpengaruh secara parsial terhadap harga saham. Sedangkan, secara simultan terdapat pengaruh antara variabel Return On Asset, Debt to Equity Ratio, Earning Per Share dan Net Profit Margin terhadap harga saham pada perusahaan subsektor food and beverage tahun 2019-2023</w:t>
            </w:r>
          </w:p>
          <w:p w14:paraId="2A31CF46" w14:textId="77777777" w:rsidR="00234AEA" w:rsidRPr="00EC38D9" w:rsidRDefault="00E52DBC">
            <w:pPr>
              <w:spacing w:after="120"/>
              <w:ind w:left="1080" w:right="14" w:hanging="1222"/>
              <w:rPr>
                <w:rFonts w:ascii="Constantia" w:hAnsi="Constantia"/>
                <w:b/>
                <w:i/>
                <w:sz w:val="22"/>
                <w:szCs w:val="22"/>
              </w:rPr>
            </w:pPr>
            <w:r>
              <w:rPr>
                <w:b/>
                <w:i/>
                <w:sz w:val="22"/>
                <w:szCs w:val="22"/>
              </w:rPr>
              <w:t xml:space="preserve">  </w:t>
            </w:r>
          </w:p>
          <w:p w14:paraId="68DA9E5B" w14:textId="1F657F26" w:rsidR="00260DBB" w:rsidRPr="00DA6B80" w:rsidRDefault="00E52DBC" w:rsidP="00637FD7">
            <w:pPr>
              <w:ind w:left="1083" w:right="11" w:hanging="1191"/>
              <w:rPr>
                <w:rFonts w:ascii="Constantia" w:hAnsi="Constantia"/>
                <w:i/>
                <w:sz w:val="22"/>
                <w:szCs w:val="22"/>
              </w:rPr>
            </w:pPr>
            <w:r w:rsidRPr="00EC38D9">
              <w:rPr>
                <w:rFonts w:ascii="Constantia" w:hAnsi="Constantia"/>
                <w:b/>
                <w:i/>
                <w:sz w:val="22"/>
                <w:szCs w:val="22"/>
              </w:rPr>
              <w:t xml:space="preserve"> Kata Kunci : </w:t>
            </w:r>
            <w:r w:rsidR="009A68A1" w:rsidRPr="00EC38D9">
              <w:rPr>
                <w:rFonts w:ascii="Constantia" w:hAnsi="Constantia"/>
              </w:rPr>
              <w:t>ROA, DER, EPS, NPM, Harga Saham</w:t>
            </w:r>
            <w:r w:rsidR="009A68A1" w:rsidRPr="00DA6B80">
              <w:rPr>
                <w:rFonts w:ascii="Constantia" w:hAnsi="Constantia"/>
                <w:i/>
                <w:sz w:val="22"/>
                <w:szCs w:val="22"/>
              </w:rPr>
              <w:t xml:space="preserve"> </w:t>
            </w:r>
          </w:p>
        </w:tc>
      </w:tr>
      <w:tr w:rsidR="00234AEA" w14:paraId="71FDB92E" w14:textId="77777777" w:rsidTr="00201C54">
        <w:tc>
          <w:tcPr>
            <w:tcW w:w="2786" w:type="dxa"/>
            <w:gridSpan w:val="2"/>
            <w:tcBorders>
              <w:top w:val="single" w:sz="4" w:space="0" w:color="000000"/>
              <w:left w:val="nil"/>
              <w:bottom w:val="single" w:sz="18" w:space="0" w:color="FFC000" w:themeColor="accent4"/>
              <w:right w:val="nil"/>
            </w:tcBorders>
          </w:tcPr>
          <w:p w14:paraId="040003FD" w14:textId="77777777" w:rsidR="00234AEA" w:rsidRDefault="00234AEA">
            <w:pPr>
              <w:pBdr>
                <w:top w:val="nil"/>
                <w:left w:val="nil"/>
                <w:bottom w:val="nil"/>
                <w:right w:val="nil"/>
                <w:between w:val="nil"/>
              </w:pBdr>
              <w:jc w:val="both"/>
              <w:rPr>
                <w:b/>
                <w:sz w:val="20"/>
                <w:szCs w:val="20"/>
              </w:rPr>
            </w:pPr>
          </w:p>
          <w:p w14:paraId="0FA5C5FF" w14:textId="77777777" w:rsidR="00234AEA" w:rsidRDefault="00234AEA">
            <w:pPr>
              <w:pBdr>
                <w:top w:val="nil"/>
                <w:left w:val="nil"/>
                <w:bottom w:val="nil"/>
                <w:right w:val="nil"/>
                <w:between w:val="nil"/>
              </w:pBdr>
              <w:jc w:val="both"/>
              <w:rPr>
                <w:sz w:val="20"/>
                <w:szCs w:val="20"/>
              </w:rPr>
            </w:pPr>
          </w:p>
          <w:p w14:paraId="65A98D3E" w14:textId="77777777" w:rsidR="00234AEA" w:rsidRDefault="00234AEA">
            <w:pPr>
              <w:pBdr>
                <w:top w:val="nil"/>
                <w:left w:val="nil"/>
                <w:bottom w:val="nil"/>
                <w:right w:val="nil"/>
                <w:between w:val="nil"/>
              </w:pBdr>
              <w:jc w:val="both"/>
              <w:rPr>
                <w:sz w:val="20"/>
                <w:szCs w:val="20"/>
              </w:rPr>
            </w:pPr>
          </w:p>
        </w:tc>
        <w:tc>
          <w:tcPr>
            <w:tcW w:w="6520" w:type="dxa"/>
            <w:vMerge/>
            <w:tcBorders>
              <w:top w:val="nil"/>
              <w:left w:val="nil"/>
              <w:bottom w:val="single" w:sz="18" w:space="0" w:color="FFC000" w:themeColor="accent4"/>
              <w:right w:val="nil"/>
            </w:tcBorders>
          </w:tcPr>
          <w:p w14:paraId="349C79E9" w14:textId="77777777" w:rsidR="00234AEA" w:rsidRDefault="00234AEA">
            <w:pPr>
              <w:widowControl w:val="0"/>
              <w:pBdr>
                <w:top w:val="nil"/>
                <w:left w:val="nil"/>
                <w:bottom w:val="nil"/>
                <w:right w:val="nil"/>
                <w:between w:val="nil"/>
              </w:pBdr>
              <w:spacing w:line="276" w:lineRule="auto"/>
              <w:rPr>
                <w:sz w:val="20"/>
                <w:szCs w:val="20"/>
              </w:rPr>
            </w:pPr>
          </w:p>
        </w:tc>
      </w:tr>
    </w:tbl>
    <w:p w14:paraId="2DB61C3D" w14:textId="77777777" w:rsidR="00234AEA" w:rsidRDefault="00E52DBC">
      <w:pPr>
        <w:pBdr>
          <w:top w:val="nil"/>
          <w:left w:val="nil"/>
          <w:bottom w:val="nil"/>
          <w:right w:val="nil"/>
          <w:between w:val="nil"/>
        </w:pBdr>
        <w:jc w:val="both"/>
        <w:rPr>
          <w:rFonts w:ascii="Constantia" w:hAnsi="Constantia"/>
          <w:color w:val="000000"/>
          <w:sz w:val="20"/>
          <w:szCs w:val="20"/>
        </w:rPr>
      </w:pPr>
      <w:r>
        <w:rPr>
          <w:color w:val="000000"/>
        </w:rPr>
        <w:t>©</w:t>
      </w:r>
      <w:r w:rsidR="00DA6B80">
        <w:rPr>
          <w:rFonts w:ascii="Constantia" w:hAnsi="Constantia"/>
          <w:color w:val="000000"/>
          <w:sz w:val="20"/>
          <w:szCs w:val="20"/>
        </w:rPr>
        <w:t>JKAAP-</w:t>
      </w:r>
      <w:r w:rsidR="007778D3" w:rsidRPr="00F105CB">
        <w:rPr>
          <w:rFonts w:ascii="Constantia" w:hAnsi="Constantia"/>
          <w:color w:val="000000"/>
          <w:sz w:val="20"/>
          <w:szCs w:val="20"/>
        </w:rPr>
        <w:t>2024</w:t>
      </w:r>
    </w:p>
    <w:p w14:paraId="3E6613D2" w14:textId="77777777" w:rsidR="00DF5FF3" w:rsidRDefault="00DF5FF3">
      <w:pPr>
        <w:pBdr>
          <w:top w:val="nil"/>
          <w:left w:val="nil"/>
          <w:bottom w:val="nil"/>
          <w:right w:val="nil"/>
          <w:between w:val="nil"/>
        </w:pBdr>
        <w:jc w:val="both"/>
        <w:rPr>
          <w:rFonts w:ascii="Constantia" w:hAnsi="Constantia"/>
          <w:color w:val="000000"/>
          <w:sz w:val="20"/>
          <w:szCs w:val="20"/>
        </w:rPr>
      </w:pPr>
    </w:p>
    <w:p w14:paraId="6D1339F3" w14:textId="77777777" w:rsidR="00234AEA" w:rsidRDefault="00E52DBC">
      <w:pPr>
        <w:pBdr>
          <w:top w:val="nil"/>
          <w:left w:val="nil"/>
          <w:bottom w:val="nil"/>
          <w:right w:val="nil"/>
          <w:between w:val="nil"/>
        </w:pBdr>
        <w:jc w:val="both"/>
        <w:rPr>
          <w:rFonts w:ascii="Constantia" w:hAnsi="Constantia"/>
          <w:b/>
          <w:color w:val="000000"/>
        </w:rPr>
      </w:pPr>
      <w:r w:rsidRPr="00F105CB">
        <w:rPr>
          <w:rFonts w:ascii="Constantia" w:hAnsi="Constantia"/>
          <w:b/>
          <w:color w:val="000000"/>
        </w:rPr>
        <w:lastRenderedPageBreak/>
        <w:t>Jumlah kes</w:t>
      </w:r>
      <w:r w:rsidR="00DC159E" w:rsidRPr="00F105CB">
        <w:rPr>
          <w:rFonts w:ascii="Constantia" w:hAnsi="Constantia"/>
          <w:b/>
          <w:color w:val="000000"/>
        </w:rPr>
        <w:t xml:space="preserve">eluruhan hal artikel </w:t>
      </w:r>
      <w:r w:rsidR="00F87CFB">
        <w:rPr>
          <w:rFonts w:ascii="Constantia" w:hAnsi="Constantia"/>
          <w:b/>
          <w:color w:val="000000"/>
        </w:rPr>
        <w:t>minimum 8 hala</w:t>
      </w:r>
      <w:r w:rsidR="00DC159E" w:rsidRPr="00F105CB">
        <w:rPr>
          <w:rFonts w:ascii="Constantia" w:hAnsi="Constantia"/>
          <w:b/>
          <w:color w:val="000000"/>
        </w:rPr>
        <w:t>ma</w:t>
      </w:r>
      <w:r w:rsidR="00F87CFB">
        <w:rPr>
          <w:rFonts w:ascii="Constantia" w:hAnsi="Constantia"/>
          <w:b/>
          <w:color w:val="000000"/>
        </w:rPr>
        <w:t>n dan ma</w:t>
      </w:r>
      <w:r w:rsidR="006A6D41">
        <w:rPr>
          <w:rFonts w:ascii="Constantia" w:hAnsi="Constantia"/>
          <w:b/>
          <w:color w:val="000000"/>
        </w:rPr>
        <w:t>ksimum 15</w:t>
      </w:r>
      <w:r w:rsidRPr="00F105CB">
        <w:rPr>
          <w:rFonts w:ascii="Constantia" w:hAnsi="Constantia"/>
          <w:b/>
          <w:color w:val="000000"/>
        </w:rPr>
        <w:t xml:space="preserve"> </w:t>
      </w:r>
      <w:r w:rsidR="00DF5FF3">
        <w:rPr>
          <w:rFonts w:ascii="Constantia" w:hAnsi="Constantia"/>
          <w:b/>
          <w:color w:val="000000"/>
        </w:rPr>
        <w:t>halaman (sudah termasuk abstrak)</w:t>
      </w:r>
    </w:p>
    <w:p w14:paraId="251B398C" w14:textId="77777777" w:rsidR="00DF5FF3" w:rsidRDefault="00DF5FF3">
      <w:pPr>
        <w:pBdr>
          <w:top w:val="nil"/>
          <w:left w:val="nil"/>
          <w:bottom w:val="nil"/>
          <w:right w:val="nil"/>
          <w:between w:val="nil"/>
        </w:pBdr>
        <w:jc w:val="both"/>
        <w:rPr>
          <w:rFonts w:ascii="Constantia" w:hAnsi="Constantia"/>
          <w:b/>
          <w:color w:val="000000"/>
        </w:rPr>
      </w:pPr>
    </w:p>
    <w:p w14:paraId="207B691B" w14:textId="77777777" w:rsidR="00DF5FF3" w:rsidRDefault="00DF5FF3">
      <w:pPr>
        <w:pBdr>
          <w:top w:val="nil"/>
          <w:left w:val="nil"/>
          <w:bottom w:val="nil"/>
          <w:right w:val="nil"/>
          <w:between w:val="nil"/>
        </w:pBdr>
        <w:jc w:val="both"/>
        <w:rPr>
          <w:rFonts w:ascii="Constantia" w:hAnsi="Constantia"/>
          <w:b/>
          <w:color w:val="000000"/>
        </w:rPr>
      </w:pPr>
    </w:p>
    <w:p w14:paraId="6563E2FA" w14:textId="63419BC9" w:rsidR="00234AEA" w:rsidRPr="00F105CB" w:rsidRDefault="00E52DBC">
      <w:pPr>
        <w:pBdr>
          <w:top w:val="nil"/>
          <w:left w:val="nil"/>
          <w:bottom w:val="nil"/>
          <w:right w:val="nil"/>
          <w:between w:val="nil"/>
        </w:pBdr>
        <w:jc w:val="both"/>
        <w:rPr>
          <w:rFonts w:ascii="Constantia" w:hAnsi="Constantia"/>
          <w:b/>
          <w:color w:val="000000"/>
        </w:rPr>
      </w:pPr>
      <w:r w:rsidRPr="00F105CB">
        <w:rPr>
          <w:rFonts w:ascii="Constantia" w:hAnsi="Constantia"/>
          <w:b/>
          <w:color w:val="000000"/>
        </w:rPr>
        <w:t xml:space="preserve">PENDAHULUAN </w:t>
      </w:r>
    </w:p>
    <w:p w14:paraId="49AFDE5F" w14:textId="424FDF38" w:rsidR="009A68A1" w:rsidRPr="009A68A1" w:rsidRDefault="009A68A1" w:rsidP="009A68A1">
      <w:pPr>
        <w:pBdr>
          <w:top w:val="nil"/>
          <w:left w:val="nil"/>
          <w:bottom w:val="nil"/>
          <w:right w:val="nil"/>
          <w:between w:val="nil"/>
        </w:pBdr>
        <w:ind w:firstLine="426"/>
        <w:jc w:val="both"/>
        <w:rPr>
          <w:rFonts w:ascii="Constantia" w:hAnsi="Constantia"/>
          <w:color w:val="000000"/>
        </w:rPr>
      </w:pPr>
      <w:r w:rsidRPr="009A68A1">
        <w:rPr>
          <w:rFonts w:ascii="Constantia" w:hAnsi="Constantia"/>
          <w:color w:val="000000"/>
        </w:rPr>
        <w:t xml:space="preserve">Makanan dan minuman merupakan kebutuhan utama yang dapat memberikan energi untuk menjalankan fungsi tubuh yang mendukung kehidupan manusia dalam kegiatan sehari-hari. Namun, (Sahib &amp; Ifna, 2024) menyatakan bahwa makanan merupakan bahan yang dimakan oleh makhluk hidup untuk memenuhi kebutuhan nutrisi tubuh, sedangkan minuman adalah cairan yang dikonsumsi untuk memenuhi kebutuhan cairan pada tubuh. Menurut (Darman et al. 2024) Minuman memainkan peran krusial dalam menjaga kesehatan tubuh, minuman merupakan cairan yang esensial bagi tubuh dan minuman yang sehat juga dapat menjadi imunitas serta dapat melawan virus. </w:t>
      </w:r>
    </w:p>
    <w:p w14:paraId="7AF2CA6F" w14:textId="77777777" w:rsidR="009A68A1" w:rsidRPr="009A68A1" w:rsidRDefault="009A68A1" w:rsidP="009A68A1">
      <w:pPr>
        <w:pBdr>
          <w:top w:val="nil"/>
          <w:left w:val="nil"/>
          <w:bottom w:val="nil"/>
          <w:right w:val="nil"/>
          <w:between w:val="nil"/>
        </w:pBdr>
        <w:ind w:firstLine="426"/>
        <w:jc w:val="both"/>
        <w:rPr>
          <w:rFonts w:ascii="Constantia" w:hAnsi="Constantia"/>
          <w:color w:val="000000"/>
        </w:rPr>
      </w:pPr>
      <w:r w:rsidRPr="009A68A1">
        <w:rPr>
          <w:rFonts w:ascii="Constantia" w:hAnsi="Constantia"/>
          <w:color w:val="000000"/>
        </w:rPr>
        <w:t>Perusahaan di subsektor makanan dan minuman adalah perusahaan yang beroperasi dalam industri manufaktur, mengubah bahan baku mentah menjadi produk jadi yang siap digunakan atau dikonsumsi, yang kemudian dijual kepada masyarakat umum untuk digunakan atau dikonsumsi. Menurut (Aprilianti et al., 2023) Perusahaan manufaktur merupakan suatu badan usaha atau perusahaan yang memproduksi barang jadi dari bahan baku mentah dengan menggunakan alat, peralatan, mesin produksi, dan sebagainya dalam skala produksi yang berskala besar. Namun, (Sulastri, 2022) menyatakan bahwa perusahaan makanan dan minuman merupakan salah satu perusahaan manufaktur yang bergerak dibidang industri untuk mengolah berbagai bahan baku menjadi barang jadi maupun barang setengah jadi.</w:t>
      </w:r>
    </w:p>
    <w:p w14:paraId="4F4D020E" w14:textId="77777777" w:rsidR="009A68A1" w:rsidRPr="009A68A1" w:rsidRDefault="009A68A1" w:rsidP="009A68A1">
      <w:pPr>
        <w:pBdr>
          <w:top w:val="nil"/>
          <w:left w:val="nil"/>
          <w:bottom w:val="nil"/>
          <w:right w:val="nil"/>
          <w:between w:val="nil"/>
        </w:pBdr>
        <w:ind w:firstLine="426"/>
        <w:jc w:val="both"/>
        <w:rPr>
          <w:rFonts w:ascii="Constantia" w:hAnsi="Constantia"/>
          <w:color w:val="000000"/>
        </w:rPr>
      </w:pPr>
      <w:r w:rsidRPr="009A68A1">
        <w:rPr>
          <w:rFonts w:ascii="Constantia" w:hAnsi="Constantia"/>
          <w:color w:val="000000"/>
        </w:rPr>
        <w:t xml:space="preserve">Industri makanan dan minuman di Indonesia adalah salah satu sektor yang vital. Semua aspek yang terkait dengan produksi bahan makanan, pengemasan, distribusi, dan penyajian makanan dan minuman merupakan bagian integral dari industri tersebut. Oleh karena itu menurut (Rahmadani et al., 2024) “Pertumbuhan dan keunggulan bersaing adalah faktor penting bagi perusahaan dalam industri makanan dan minuman untuk mempertahankan keberlanjutan dan kesuksesan mereka di pasar yang kompetitif”. Maka atas pernyataan tersebut Industri makanan dan minuman harus terus mampu menyesuaikan diri dengan perkembangan zaman, di mana konsumen saat ini semakin memperhatikan kualitas dan keberlanjutan produk yang mereka konsumsi sehingga membuat perusahaan relatif baik dan konsisten. Hal ini akan terus mendorong perusahaan di subsektor makanan dan minuman untuk lebih berani menghadirkan inovasi baru, memperhatikan kualitas produk, bahan baku, serta metode produksi yang baik dan ramah lingkungan. Namun, Industri makanan dan minuman telah melakukan inovasi yang di bahas pada emiten-new.com dari (Komarudin Muchtar, 2023) bahwasanya sektor makanan dan minuman sedang mencoba mengembangkan beberapa produk baru yang memang dapat menjangkau pasar. Hal ini yang akan berdampak pada penjualan yang cenderung meningkat sehingga memperoleh keuntungan yang maksimal. </w:t>
      </w:r>
    </w:p>
    <w:p w14:paraId="09D2321A" w14:textId="77777777" w:rsidR="009A68A1" w:rsidRPr="009A68A1" w:rsidRDefault="009A68A1" w:rsidP="009A68A1">
      <w:pPr>
        <w:pBdr>
          <w:top w:val="nil"/>
          <w:left w:val="nil"/>
          <w:bottom w:val="nil"/>
          <w:right w:val="nil"/>
          <w:between w:val="nil"/>
        </w:pBdr>
        <w:ind w:firstLine="426"/>
        <w:jc w:val="both"/>
        <w:rPr>
          <w:rFonts w:ascii="Constantia" w:hAnsi="Constantia"/>
          <w:color w:val="000000"/>
        </w:rPr>
      </w:pPr>
      <w:r w:rsidRPr="009A68A1">
        <w:rPr>
          <w:rFonts w:ascii="Constantia" w:hAnsi="Constantia"/>
          <w:color w:val="000000"/>
        </w:rPr>
        <w:t xml:space="preserve">Perusahaan makanan dan minuman mencapai indeks keberlanjutan tertinggi dan menjadi yang terbaik di Indonesia pada 2022 dan diikuti dengan skor indeks keberlanjutan 18 perusahaan sektor industri makanan &amp; minuman di Indonesia, berdasarkan laporan KIC (Katadata Insight Center). Hal tersebut dihitung melalui perhitungan, publikasi, dan penghargaan dalam bentuk Corporate Sustainability Index </w:t>
      </w:r>
      <w:r w:rsidRPr="009A68A1">
        <w:rPr>
          <w:rFonts w:ascii="Constantia" w:hAnsi="Constantia"/>
          <w:color w:val="000000"/>
        </w:rPr>
        <w:lastRenderedPageBreak/>
        <w:t>yang diberikan dalam rangka acara Katadata Sustainability Action fo The Future Economy (SAFE) 2022. Selain itu, nilai retail makanan dan minuman kemasan di Indonesia diperkirakan mencapai USD 40,11 milliar atau setara dengan Rp 601,65 triliun. Didapatkan dari data Eurmonitor International yang di catat dalam laporan United States Department of Agriculture (USDA) bertajuk Indonesia : Food Processing Ingredients edisi April 2023. United States Department of Agriculture (USDA) juga mencatat nilai penjualan makanan dan minuman kemasan di Indonesia terus meningkat setiap tahun sejak 2018. Pada 2022 tingkat pertumbuhannya mencapai 11,9%</w:t>
      </w:r>
      <w:r>
        <w:rPr>
          <w:rFonts w:ascii="Constantia" w:hAnsi="Constantia"/>
          <w:color w:val="000000"/>
        </w:rPr>
        <w:t xml:space="preserve">. </w:t>
      </w:r>
      <w:r w:rsidRPr="009A68A1">
        <w:rPr>
          <w:rFonts w:ascii="Constantia" w:hAnsi="Constantia"/>
          <w:color w:val="000000"/>
        </w:rPr>
        <w:t xml:space="preserve">Industri makanan dan minuman menjadi elemen penting dan juga peran strategis untuk menopang pertumbungan ekonomi di Indonesia. Industri makanan dan minuman juga mampu tumbuh positif. Menteri Perindustrian Agus Gumiwang (2023). Ridhwan Mustajab (2023) juga menyatakan hal tersebut juga diperkuat dengan Badan Pusat Statistik (BPS) yang mencatat Produk Domestik Bruto (PDB) atas dasar harga konstan (ADHK) dari industri makanan dan minuman tumbuh sebesar 4,62% (YoY) pada kuartal II/2023. Pada paruh pertama tahun 2023, sektor industri makanan berkontribusi hampir 34% terhadap Produk Domestik Bruto (PDB) dalam sektor industri pengolahan. Industri makanan dan minuman juga termasuk di antara sektor yang mengalami pertumbuhan paling pesat di industri pengolahan, Machine Vision Indonesia (2023). Dengan hal ini perusahaan subsektor makanan dan minuman harus secara terus - menerus memperhatikan kinerja mereka agar dapat meningkatkan daya saing, dengan mempertimbangkan laporan keuangan untuk menjaga nilai-nilai perusahaan. Sehingga membantu perusahaan mendapatkan kepercayaan bagi masyarakat maupun investor – investor yang nantinya akan membantu perusahaan untuk meneruskan indeks keberlanjutan setiap tahunnya dan mampu bersaing dengan perusahaan di dalam maupun di luar subsektor makanan &amp; minuman. Menurut (Dewi, 2021) kepentingan nilai perusahaan sangatlah besar karena mencerminkan kondisi keseluruhan perusahaan yang dapat memengaruhi persepsi investor, mempengaruhi ketertarikan mereka, dan memotivasi mereka untuk berinvestasi dalam perusahaan. </w:t>
      </w:r>
    </w:p>
    <w:p w14:paraId="5FD8D859" w14:textId="77777777" w:rsidR="009A68A1" w:rsidRPr="009A68A1" w:rsidRDefault="009A68A1" w:rsidP="009A68A1">
      <w:pPr>
        <w:pBdr>
          <w:top w:val="nil"/>
          <w:left w:val="nil"/>
          <w:bottom w:val="nil"/>
          <w:right w:val="nil"/>
          <w:between w:val="nil"/>
        </w:pBdr>
        <w:ind w:firstLine="426"/>
        <w:jc w:val="both"/>
        <w:rPr>
          <w:rFonts w:ascii="Constantia" w:hAnsi="Constantia"/>
          <w:color w:val="000000"/>
        </w:rPr>
      </w:pPr>
      <w:r w:rsidRPr="009A68A1">
        <w:rPr>
          <w:rFonts w:ascii="Constantia" w:hAnsi="Constantia"/>
          <w:color w:val="000000"/>
        </w:rPr>
        <w:t>Perusahaan makanan dan minuman mendapatkan dorongan dan dukungan untuk meningkatkan persaingan dan inovasi lewat tranformasi industri 4.0 yang menerapkan teknologi digital. Direktur Jenderal Industri Agro Kemenperin Putu Juli Ardika mengatakan bahwa industri makanan dan minuman terpilih sebagai prioritas industri 4.0 dikarena industri ini memiliki peran penting untuk pertumbuhan ekonomi nasional. Menperin Agus Gumiwang mengatakan bahwa “Dukungan kebutuhan para pelaku investasi untuk industri manufaktur sangat di butuhkan dalam bertansformasi dan memberikan keuntungan bagi institusi dengan terciptanya efisiensi proses produksi”. Dalam hal tersebut untuk pengembangan dan mendukung inovasi industri 4.0 membutuhkan biaya dan dukungan para investor dalam mengembangkan industri.</w:t>
      </w:r>
    </w:p>
    <w:p w14:paraId="71E900E6" w14:textId="1204BF48" w:rsidR="009A68A1" w:rsidRPr="00F105CB" w:rsidRDefault="009A68A1" w:rsidP="009A68A1">
      <w:pPr>
        <w:pBdr>
          <w:top w:val="nil"/>
          <w:left w:val="nil"/>
          <w:bottom w:val="nil"/>
          <w:right w:val="nil"/>
          <w:between w:val="nil"/>
        </w:pBdr>
        <w:ind w:firstLine="426"/>
        <w:jc w:val="both"/>
        <w:rPr>
          <w:rFonts w:ascii="Constantia" w:hAnsi="Constantia"/>
          <w:color w:val="000000"/>
        </w:rPr>
      </w:pPr>
      <w:r w:rsidRPr="009A68A1">
        <w:rPr>
          <w:rFonts w:ascii="Constantia" w:hAnsi="Constantia"/>
          <w:color w:val="000000"/>
        </w:rPr>
        <w:t xml:space="preserve">Namun, sebelum melakukan investasi tentunya investor perlu mengetahui laporan keuangan yang miliki oleh perusahaan dan juga diperlukannya untuk memahami faktor – faktor yang berpengaruh dalam mempengaruhi harga. (Syamsul, 2021) menyatakan bahwa dalam praktiknya, sebuah perusahaan memerlukan laporan keuangan sebagai alat untuk memahami dan memprediksi pendapatan yang akan hasilkan. (Tanjung &amp; Halawa, 2022) berpendapat bahwa seorang investor perlu menganalisis laporan keuangan sebuah perusahaan terlebih dahulu sebelum mengambil keputusan menanamkan modalnya di pasar saham. Investor dapat mengevaluasi kemampuan pertumbuhan dan perkembangan masa depan dari perusahaan tersebut dalam laporan </w:t>
      </w:r>
      <w:r w:rsidRPr="009A68A1">
        <w:rPr>
          <w:rFonts w:ascii="Constantia" w:hAnsi="Constantia"/>
          <w:color w:val="000000"/>
        </w:rPr>
        <w:lastRenderedPageBreak/>
        <w:t>keuangan dengan menggunakan alat untuk mengetahui dan menganalisis tingkat kesehatan atau seberapa baik laporan keuangan yang akan menjadi acuan para investor untuk berinvestasi menggunakan beberapa pengukuran seperti Return On Asset, Debt to Equity Ratio, Earning Per Share, dan Net Profit Margin.</w:t>
      </w:r>
      <w:r>
        <w:rPr>
          <w:rFonts w:ascii="Constantia" w:hAnsi="Constantia"/>
          <w:color w:val="000000"/>
        </w:rPr>
        <w:t xml:space="preserve"> Maka dari itu penelitian ini memiliki tujuan untuk mengetahui </w:t>
      </w:r>
      <w:r w:rsidRPr="009A68A1">
        <w:rPr>
          <w:rFonts w:ascii="Constantia" w:hAnsi="Constantia"/>
          <w:b/>
          <w:bCs/>
          <w:color w:val="000000"/>
        </w:rPr>
        <w:t>“</w:t>
      </w:r>
      <w:r w:rsidRPr="009A68A1">
        <w:rPr>
          <w:rFonts w:ascii="Constantia" w:hAnsi="Constantia"/>
          <w:b/>
          <w:bCs/>
          <w:color w:val="000000"/>
        </w:rPr>
        <w:t>PENGARUH RETURN ON ASSET (ROA), DEBT TO EQUITY RATIO (DER), EARNING PER SHARE (EPS), DAN NET PROFIT MARGIN TERHADAP HARGA SAHAM PADA PERUSAHAAN SUBSEKTOR FOOD &amp; BEVERAGE YANG TERDAFTAR DI BURSA EFEK INDONESIA”.</w:t>
      </w:r>
    </w:p>
    <w:p w14:paraId="2DC0336B" w14:textId="77777777" w:rsidR="00234AEA" w:rsidRDefault="00234AEA">
      <w:pPr>
        <w:pBdr>
          <w:top w:val="nil"/>
          <w:left w:val="nil"/>
          <w:bottom w:val="nil"/>
          <w:right w:val="nil"/>
          <w:between w:val="nil"/>
        </w:pBdr>
        <w:ind w:firstLine="567"/>
        <w:jc w:val="both"/>
        <w:rPr>
          <w:color w:val="000000"/>
        </w:rPr>
      </w:pPr>
    </w:p>
    <w:p w14:paraId="4181679D" w14:textId="3297B6B6" w:rsidR="00234AEA" w:rsidRDefault="00E52DBC">
      <w:pPr>
        <w:pBdr>
          <w:top w:val="nil"/>
          <w:left w:val="nil"/>
          <w:bottom w:val="nil"/>
          <w:right w:val="nil"/>
          <w:between w:val="nil"/>
        </w:pBdr>
        <w:jc w:val="both"/>
        <w:rPr>
          <w:color w:val="000000"/>
        </w:rPr>
      </w:pPr>
      <w:r w:rsidRPr="00447D4D">
        <w:rPr>
          <w:rFonts w:ascii="Constantia" w:hAnsi="Constantia"/>
          <w:b/>
          <w:color w:val="000000"/>
        </w:rPr>
        <w:t>METODE PENELITIAN</w:t>
      </w:r>
      <w:r>
        <w:rPr>
          <w:b/>
          <w:color w:val="000000"/>
        </w:rPr>
        <w:t xml:space="preserve"> </w:t>
      </w:r>
    </w:p>
    <w:p w14:paraId="42AE763E" w14:textId="4BC2F13D" w:rsidR="00EB72C9" w:rsidRPr="00EB72C9" w:rsidRDefault="00EB72C9" w:rsidP="00EB72C9">
      <w:pPr>
        <w:pStyle w:val="Heading2"/>
        <w:keepLines w:val="0"/>
        <w:spacing w:before="0"/>
        <w:rPr>
          <w:rFonts w:cs="Times New Roman"/>
          <w:bCs/>
          <w:color w:val="000000" w:themeColor="text1"/>
          <w:szCs w:val="24"/>
        </w:rPr>
      </w:pPr>
      <w:bookmarkStart w:id="1" w:name="_Toc94549731"/>
      <w:bookmarkStart w:id="2" w:name="_Toc94631884"/>
      <w:bookmarkStart w:id="3" w:name="_Toc99487879"/>
      <w:bookmarkStart w:id="4" w:name="_Toc125542668"/>
      <w:bookmarkStart w:id="5" w:name="_Toc125542737"/>
      <w:bookmarkStart w:id="6" w:name="_Toc125542800"/>
      <w:bookmarkStart w:id="7" w:name="_Toc173335004"/>
      <w:r w:rsidRPr="00EB72C9">
        <w:rPr>
          <w:rFonts w:cs="Times New Roman"/>
          <w:bCs/>
          <w:szCs w:val="24"/>
        </w:rPr>
        <w:t>Objek</w:t>
      </w:r>
      <w:bookmarkEnd w:id="1"/>
      <w:bookmarkEnd w:id="2"/>
      <w:bookmarkEnd w:id="3"/>
      <w:bookmarkEnd w:id="4"/>
      <w:bookmarkEnd w:id="5"/>
      <w:bookmarkEnd w:id="6"/>
      <w:bookmarkEnd w:id="7"/>
      <w:r w:rsidRPr="00EB72C9">
        <w:rPr>
          <w:rFonts w:cs="Times New Roman"/>
          <w:bCs/>
          <w:szCs w:val="24"/>
        </w:rPr>
        <w:t>, Populasi dan Sample</w:t>
      </w:r>
    </w:p>
    <w:p w14:paraId="3EB8152A" w14:textId="670248FB" w:rsidR="00EC38D9" w:rsidRPr="00EC38D9" w:rsidRDefault="00EB72C9" w:rsidP="00EC38D9">
      <w:pPr>
        <w:pStyle w:val="BodyText"/>
      </w:pPr>
      <w:r w:rsidRPr="00EC38D9">
        <w:t xml:space="preserve">Objek penelitian adalah  karakteristik, atribut, atau nilai dari individu, benda, atau aktivitas </w:t>
      </w:r>
      <w:r w:rsidRPr="00EC38D9">
        <w:t xml:space="preserve">yang </w:t>
      </w:r>
      <w:r w:rsidRPr="00EC38D9">
        <w:t>digunakan sebagai dasar untuk melakukan penelitian (Sihotang et al., 2023)</w:t>
      </w:r>
      <w:r w:rsidRPr="00EC38D9">
        <w:t xml:space="preserve">. </w:t>
      </w:r>
      <w:r w:rsidRPr="00EC38D9">
        <w:t>Objek dari penelitian ini adalah perusahaan sub sektor food and beverage yang terdaftar di Bursa Efek Indonesia periode 2019-2023.</w:t>
      </w:r>
      <w:r w:rsidRPr="00EC38D9">
        <w:t xml:space="preserve"> </w:t>
      </w:r>
      <w:r w:rsidRPr="00EC38D9">
        <w:t>. Objek dari penelitian ini adalah perusahaan sub sektor food and beverage yang terdaftar di Bursa Efek Indonesia periode 2019-2023.</w:t>
      </w:r>
      <w:r w:rsidRPr="00EC38D9">
        <w:t xml:space="preserve"> </w:t>
      </w:r>
      <w:r w:rsidRPr="00EC38D9">
        <w:t>populasi merupakan sesuatu objek yang mempunyai fenomena dan memiliki sisi kualitas dan karakteristik yang akan dibahas untuk dapat dipelajari dan dikembangkan. Populasi yang digunakan dalam penelitian ini adalah perusahaan sub sektor food and beverage yang terdaftar di Bursa Efek Indonesia periode 2019-2023.</w:t>
      </w:r>
      <w:r w:rsidRPr="00EC38D9">
        <w:t xml:space="preserve"> Teknik pengambilan sampel pada penelitian ini adalah teknik purposive sampling</w:t>
      </w:r>
      <w:r w:rsidR="00EC38D9" w:rsidRPr="00EC38D9">
        <w:t>.</w:t>
      </w:r>
      <w:bookmarkStart w:id="8" w:name="_Toc99487886"/>
      <w:bookmarkStart w:id="9" w:name="_Toc94631891"/>
      <w:bookmarkStart w:id="10" w:name="_Toc94549736"/>
      <w:bookmarkStart w:id="11" w:name="_Toc125542675"/>
      <w:bookmarkStart w:id="12" w:name="_Toc125542744"/>
      <w:bookmarkStart w:id="13" w:name="_Toc125542807"/>
      <w:bookmarkStart w:id="14" w:name="_Toc173335011"/>
      <w:r w:rsidR="00EC38D9" w:rsidRPr="00EC38D9">
        <w:t xml:space="preserve"> </w:t>
      </w:r>
    </w:p>
    <w:p w14:paraId="5DB6B2A7" w14:textId="77777777" w:rsidR="00EC38D9" w:rsidRDefault="00EC38D9" w:rsidP="00EC38D9">
      <w:pPr>
        <w:rPr>
          <w:rFonts w:eastAsiaTheme="majorEastAsia"/>
          <w:b/>
          <w:bCs/>
        </w:rPr>
      </w:pPr>
    </w:p>
    <w:p w14:paraId="2CA6C3C1" w14:textId="3710C8A5" w:rsidR="00EC38D9" w:rsidRPr="00EC38D9" w:rsidRDefault="00EC38D9" w:rsidP="00EC38D9">
      <w:pPr>
        <w:pStyle w:val="Heading7"/>
      </w:pPr>
      <w:r w:rsidRPr="00EC38D9">
        <w:t>Variabel Penelitian</w:t>
      </w:r>
      <w:bookmarkEnd w:id="8"/>
      <w:bookmarkEnd w:id="9"/>
      <w:bookmarkEnd w:id="10"/>
      <w:bookmarkEnd w:id="11"/>
      <w:bookmarkEnd w:id="12"/>
      <w:bookmarkEnd w:id="13"/>
      <w:bookmarkEnd w:id="14"/>
    </w:p>
    <w:p w14:paraId="6F3FCFAD" w14:textId="2048E625" w:rsidR="00EC38D9" w:rsidRDefault="00EC38D9" w:rsidP="00EC38D9">
      <w:pPr>
        <w:jc w:val="both"/>
        <w:rPr>
          <w:rFonts w:ascii="Constantia" w:hAnsi="Constantia"/>
          <w:color w:val="000000"/>
        </w:rPr>
      </w:pPr>
      <w:r w:rsidRPr="00EC38D9">
        <w:rPr>
          <w:rFonts w:ascii="Constantia" w:hAnsi="Constantia"/>
          <w:color w:val="000000"/>
        </w:rPr>
        <w:t xml:space="preserve">Variabel </w:t>
      </w:r>
      <w:r>
        <w:rPr>
          <w:rFonts w:ascii="Constantia" w:hAnsi="Constantia"/>
          <w:color w:val="000000"/>
        </w:rPr>
        <w:t>I</w:t>
      </w:r>
      <w:r w:rsidRPr="00EC38D9">
        <w:rPr>
          <w:rFonts w:ascii="Constantia" w:hAnsi="Constantia"/>
          <w:color w:val="000000"/>
        </w:rPr>
        <w:t>ndependen</w:t>
      </w:r>
      <w:r>
        <w:rPr>
          <w:rFonts w:ascii="Constantia" w:hAnsi="Constantia"/>
          <w:color w:val="000000"/>
        </w:rPr>
        <w:t xml:space="preserve"> (bebas)</w:t>
      </w:r>
      <w:r w:rsidRPr="00EC38D9">
        <w:rPr>
          <w:rFonts w:ascii="Constantia" w:hAnsi="Constantia"/>
          <w:color w:val="000000"/>
        </w:rPr>
        <w:t xml:space="preserve"> adalah variabel yang memiliki pengaruh terhadap variabel dependen </w:t>
      </w:r>
      <w:sdt>
        <w:sdtPr>
          <w:rPr>
            <w:rFonts w:ascii="Constantia" w:hAnsi="Constantia"/>
            <w:color w:val="000000"/>
          </w:rPr>
          <w:tag w:val="MENDELEY_CITATION_v3_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"/>
          <w:id w:val="-1383550944"/>
          <w:placeholder>
            <w:docPart w:val="89E3244B08124811844342513E504C09"/>
          </w:placeholder>
        </w:sdtPr>
        <w:sdtContent>
          <w:r w:rsidRPr="00EC38D9">
            <w:rPr>
              <w:rFonts w:ascii="Constantia" w:hAnsi="Constantia"/>
              <w:color w:val="000000"/>
            </w:rPr>
            <w:t>(Waskito &amp; Faizah, 2021)</w:t>
          </w:r>
        </w:sdtContent>
      </w:sdt>
      <w:r w:rsidRPr="00EC38D9">
        <w:rPr>
          <w:rFonts w:ascii="Constantia" w:hAnsi="Constantia"/>
          <w:color w:val="000000"/>
        </w:rPr>
        <w:t xml:space="preserve">. </w:t>
      </w:r>
      <w:r w:rsidRPr="00EC38D9">
        <w:rPr>
          <w:rFonts w:ascii="Constantia" w:hAnsi="Constantia"/>
          <w:color w:val="000000"/>
        </w:rPr>
        <w:t>Dalam penelitian ini, yang merupakan variabel bebasnya yaitu Return on Asset (ROA), Debt to Equity Ratio (DER), dan Earning Per Share (EPS), dan Net Profit Margin (NPM).</w:t>
      </w:r>
      <w:r w:rsidRPr="00EC38D9">
        <w:rPr>
          <w:rFonts w:ascii="Constantia" w:hAnsi="Constantia"/>
          <w:color w:val="000000"/>
        </w:rPr>
        <w:t xml:space="preserve"> </w:t>
      </w:r>
    </w:p>
    <w:p w14:paraId="19EE3A5C" w14:textId="5627D524" w:rsidR="00EC38D9" w:rsidRPr="00EC38D9" w:rsidRDefault="00EC38D9" w:rsidP="00EC38D9">
      <w:pPr>
        <w:jc w:val="both"/>
        <w:rPr>
          <w:rFonts w:ascii="Constantia" w:hAnsi="Constantia"/>
          <w:color w:val="000000"/>
        </w:rPr>
      </w:pPr>
      <w:r w:rsidRPr="00EC38D9">
        <w:rPr>
          <w:rFonts w:ascii="Constantia" w:hAnsi="Constantia"/>
          <w:color w:val="000000"/>
        </w:rPr>
        <w:t xml:space="preserve">Variabel dependen </w:t>
      </w:r>
      <w:r>
        <w:rPr>
          <w:rFonts w:ascii="Constantia" w:hAnsi="Constantia"/>
          <w:color w:val="000000"/>
        </w:rPr>
        <w:t>(</w:t>
      </w:r>
      <w:r w:rsidRPr="00EC38D9">
        <w:rPr>
          <w:rFonts w:ascii="Constantia" w:hAnsi="Constantia"/>
          <w:color w:val="000000"/>
        </w:rPr>
        <w:t>terikat</w:t>
      </w:r>
      <w:r>
        <w:rPr>
          <w:rFonts w:ascii="Constantia" w:hAnsi="Constantia"/>
          <w:color w:val="000000"/>
        </w:rPr>
        <w:t>)</w:t>
      </w:r>
      <w:r w:rsidRPr="00EC38D9">
        <w:rPr>
          <w:rFonts w:ascii="Constantia" w:hAnsi="Constantia"/>
          <w:color w:val="000000"/>
        </w:rPr>
        <w:t xml:space="preserve"> merupakan variabel yang dipengaruhi oleh faktor-faktor lain dalam penelitian, sehingga mengalami perubahan sebagai hasil dari variabel-variabel tersebut </w:t>
      </w:r>
      <w:sdt>
        <w:sdtPr>
          <w:rPr>
            <w:rFonts w:ascii="Constantia" w:hAnsi="Constantia"/>
            <w:color w:val="000000"/>
          </w:rPr>
          <w:tag w:val="MENDELEY_CITATION_v3_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"/>
          <w:id w:val="593600209"/>
          <w:placeholder>
            <w:docPart w:val="AB65D157F3EA4B38BBC80AF163A734EF"/>
          </w:placeholder>
        </w:sdtPr>
        <w:sdtContent>
          <w:r w:rsidRPr="00EC38D9">
            <w:rPr>
              <w:rFonts w:ascii="Constantia" w:hAnsi="Constantia"/>
              <w:color w:val="000000"/>
            </w:rPr>
            <w:t>(Farandy &amp; Afkar, 2022)</w:t>
          </w:r>
        </w:sdtContent>
      </w:sdt>
      <w:r w:rsidRPr="00EC38D9">
        <w:rPr>
          <w:rFonts w:ascii="Constantia" w:hAnsi="Constantia"/>
          <w:color w:val="000000"/>
        </w:rPr>
        <w:t xml:space="preserve">. </w:t>
      </w:r>
      <w:r w:rsidRPr="00EC38D9">
        <w:rPr>
          <w:rFonts w:ascii="Constantia" w:hAnsi="Constantia"/>
          <w:color w:val="000000"/>
        </w:rPr>
        <w:t>Pada penelitian ini yang merupakan variabel dependennya yaitu Harga Saham (HS) yang akan dihitung berdasarkan harga penutupan (closing price) dengan satuan mata uang rupiah.</w:t>
      </w:r>
    </w:p>
    <w:p w14:paraId="1C70C06A" w14:textId="14B08FD8" w:rsidR="00234AEA" w:rsidRPr="00EC38D9" w:rsidRDefault="00234AEA" w:rsidP="00EB72C9">
      <w:pPr>
        <w:ind w:firstLine="426"/>
        <w:jc w:val="both"/>
        <w:rPr>
          <w:i/>
          <w:iCs/>
        </w:rPr>
      </w:pPr>
    </w:p>
    <w:p w14:paraId="2C9255D6" w14:textId="30052BD4" w:rsidR="00234AEA" w:rsidRPr="00447D4D" w:rsidRDefault="00E52DBC">
      <w:pPr>
        <w:pBdr>
          <w:top w:val="nil"/>
          <w:left w:val="nil"/>
          <w:bottom w:val="nil"/>
          <w:right w:val="nil"/>
          <w:between w:val="nil"/>
        </w:pBdr>
        <w:jc w:val="both"/>
        <w:rPr>
          <w:rFonts w:ascii="Constantia" w:hAnsi="Constantia"/>
          <w:b/>
          <w:i/>
          <w:color w:val="000000"/>
        </w:rPr>
      </w:pPr>
      <w:r w:rsidRPr="00447D4D">
        <w:rPr>
          <w:rFonts w:ascii="Constantia" w:hAnsi="Constantia"/>
          <w:b/>
          <w:color w:val="000000"/>
        </w:rPr>
        <w:t>HASIL DAN PEMBAHASAN</w:t>
      </w:r>
    </w:p>
    <w:p w14:paraId="04F3B67B" w14:textId="4DCF978B" w:rsidR="00447D4D" w:rsidRPr="0017793A" w:rsidRDefault="00CE76B7" w:rsidP="00E26186">
      <w:pPr>
        <w:pStyle w:val="ListParagraph"/>
        <w:numPr>
          <w:ilvl w:val="0"/>
          <w:numId w:val="1"/>
        </w:numPr>
        <w:spacing w:after="0" w:line="240" w:lineRule="auto"/>
        <w:ind w:left="426" w:hanging="426"/>
        <w:jc w:val="both"/>
        <w:rPr>
          <w:rFonts w:ascii="Constantia" w:hAnsi="Constantia"/>
          <w:b/>
        </w:rPr>
      </w:pPr>
      <w:r>
        <w:rPr>
          <w:rFonts w:ascii="Constantia" w:hAnsi="Constantia"/>
          <w:b/>
          <w:lang w:val="en-US"/>
        </w:rPr>
        <w:t>Gambaran Umum Objek Penelitian</w:t>
      </w:r>
    </w:p>
    <w:p w14:paraId="39EDDC11" w14:textId="61FB36A1" w:rsidR="00447D4D" w:rsidRPr="00BF24D8" w:rsidRDefault="00CE76B7" w:rsidP="00E26186">
      <w:pPr>
        <w:ind w:firstLine="426"/>
        <w:jc w:val="both"/>
        <w:rPr>
          <w:rFonts w:ascii="Constantia" w:hAnsi="Constantia"/>
          <w:sz w:val="20"/>
          <w:lang w:val="id-ID" w:eastAsia="en-US"/>
        </w:rPr>
      </w:pPr>
      <w:r w:rsidRPr="00CE76B7">
        <w:rPr>
          <w:rFonts w:ascii="Constantia" w:hAnsi="Constantia"/>
        </w:rPr>
        <w:t>Penelitian ini menggunakan informasi perusahaan-perusahaan subsektor makanan dan minuman yang terdaftar di Bursa Efek Indonesia. Perusahaan tersebut telah terdaftar secara konsisten (terus-menerus) periode 2019-2023 dengan populasi sebanyak 95 perusahaan. Sampel yang digunakan dalam penelitian ini adalah metode purposive sampling dan diperoleh sampel sebanyak 15 perusahaan yang memenuhi kriteria sampel penelitian. Berikut merupakan gambaran umum dari 15 perusahaan subsektor makanan dan minuman yang menjadi sampel pada penelitian.</w:t>
      </w:r>
      <w:r w:rsidR="00E26186">
        <w:rPr>
          <w:rFonts w:ascii="Constantia" w:hAnsi="Constantia"/>
        </w:rPr>
        <w:t xml:space="preserve"> </w:t>
      </w:r>
    </w:p>
    <w:p w14:paraId="27C80D04" w14:textId="600B185A" w:rsidR="000B6CDF" w:rsidRDefault="000B6CDF" w:rsidP="00E26186">
      <w:pPr>
        <w:jc w:val="both"/>
        <w:rPr>
          <w:rFonts w:ascii="Constantia" w:hAnsi="Constantia"/>
        </w:rPr>
      </w:pPr>
    </w:p>
    <w:p w14:paraId="3F7031F3" w14:textId="4E391D67" w:rsidR="00E26186" w:rsidRDefault="00E26186" w:rsidP="00E26186">
      <w:pPr>
        <w:jc w:val="both"/>
        <w:rPr>
          <w:rFonts w:ascii="Constantia" w:hAnsi="Constantia"/>
        </w:rPr>
      </w:pPr>
    </w:p>
    <w:p w14:paraId="0029E85D" w14:textId="62C3F97F" w:rsidR="00E26186" w:rsidRDefault="00E26186" w:rsidP="00E26186">
      <w:pPr>
        <w:jc w:val="both"/>
        <w:rPr>
          <w:rFonts w:ascii="Constantia" w:hAnsi="Constantia"/>
        </w:rPr>
      </w:pPr>
    </w:p>
    <w:p w14:paraId="13476272" w14:textId="34986118" w:rsidR="00E26186" w:rsidRDefault="00E26186" w:rsidP="00E26186">
      <w:pPr>
        <w:jc w:val="both"/>
        <w:rPr>
          <w:rFonts w:ascii="Constantia" w:hAnsi="Constantia"/>
        </w:rPr>
      </w:pPr>
    </w:p>
    <w:p w14:paraId="54D1999A" w14:textId="07FE9884" w:rsidR="00E26186" w:rsidRDefault="00E26186" w:rsidP="00E26186">
      <w:pPr>
        <w:jc w:val="both"/>
        <w:rPr>
          <w:rFonts w:ascii="Constantia" w:hAnsi="Constantia"/>
        </w:rPr>
      </w:pPr>
    </w:p>
    <w:p w14:paraId="4870AC54" w14:textId="0169E94B" w:rsidR="00E26186" w:rsidRDefault="00E26186" w:rsidP="00E26186">
      <w:pPr>
        <w:jc w:val="both"/>
        <w:rPr>
          <w:rFonts w:ascii="Constantia" w:hAnsi="Constantia"/>
        </w:rPr>
      </w:pPr>
    </w:p>
    <w:p w14:paraId="40A82A6B" w14:textId="31214641" w:rsidR="00060F2C" w:rsidRPr="00E26186" w:rsidRDefault="00E26186" w:rsidP="00E26186">
      <w:pPr>
        <w:pStyle w:val="ListParagraph"/>
        <w:numPr>
          <w:ilvl w:val="0"/>
          <w:numId w:val="1"/>
        </w:numPr>
        <w:spacing w:after="0" w:line="240" w:lineRule="auto"/>
        <w:ind w:left="426" w:hanging="426"/>
        <w:jc w:val="both"/>
        <w:rPr>
          <w:rFonts w:ascii="Constantia" w:hAnsi="Constantia"/>
          <w:b/>
        </w:rPr>
      </w:pPr>
      <w:r>
        <w:rPr>
          <w:rFonts w:ascii="Constantia" w:hAnsi="Constantia"/>
          <w:b/>
          <w:lang w:val="en-US"/>
        </w:rPr>
        <w:lastRenderedPageBreak/>
        <w:t>Pembahasan</w:t>
      </w:r>
    </w:p>
    <w:p w14:paraId="6926926B" w14:textId="14E7A08F" w:rsidR="00EC38D9" w:rsidRPr="001946CB" w:rsidRDefault="001946CB" w:rsidP="001946CB">
      <w:pPr>
        <w:spacing w:after="240"/>
        <w:jc w:val="both"/>
        <w:rPr>
          <w:rFonts w:ascii="Constantia" w:hAnsi="Constantia"/>
          <w:b/>
          <w:lang w:val="id-ID"/>
        </w:rPr>
      </w:pPr>
      <w:r w:rsidRPr="001946CB">
        <w:rPr>
          <w:rFonts w:ascii="Constantia" w:hAnsi="Constantia"/>
          <w:b/>
        </w:rPr>
        <w:t>Hasil Uji Statistik Deskriptif</w:t>
      </w:r>
    </w:p>
    <w:p w14:paraId="2F6DDBFF" w14:textId="666E0542" w:rsidR="00234AEA" w:rsidRPr="00EC38D9" w:rsidRDefault="00EC38D9" w:rsidP="00CE76B7">
      <w:pPr>
        <w:pStyle w:val="ListParagraph"/>
        <w:spacing w:after="0" w:line="240" w:lineRule="auto"/>
        <w:jc w:val="center"/>
        <w:rPr>
          <w:rFonts w:ascii="Constantia" w:hAnsi="Constantia"/>
          <w:lang w:val="en-US"/>
        </w:rPr>
      </w:pPr>
      <w:r>
        <w:rPr>
          <w:rFonts w:ascii="Constantia" w:hAnsi="Constantia"/>
          <w:b/>
          <w:bCs/>
        </w:rPr>
        <w:t>Tabel</w:t>
      </w:r>
      <w:r w:rsidRPr="00BF24D8">
        <w:rPr>
          <w:rFonts w:ascii="Constantia" w:hAnsi="Constantia"/>
          <w:b/>
          <w:bCs/>
        </w:rPr>
        <w:t xml:space="preserve"> </w:t>
      </w:r>
      <w:r>
        <w:rPr>
          <w:rFonts w:ascii="Constantia" w:hAnsi="Constantia"/>
          <w:b/>
          <w:bCs/>
          <w:lang w:val="en-US"/>
        </w:rPr>
        <w:t>2</w:t>
      </w:r>
      <w:r w:rsidRPr="00BF24D8">
        <w:rPr>
          <w:rFonts w:ascii="Constantia" w:hAnsi="Constantia"/>
          <w:b/>
          <w:bCs/>
        </w:rPr>
        <w:t>.</w:t>
      </w:r>
      <w:r>
        <w:rPr>
          <w:rFonts w:ascii="Constantia" w:hAnsi="Constantia"/>
        </w:rPr>
        <w:t xml:space="preserve"> </w:t>
      </w:r>
      <w:r>
        <w:rPr>
          <w:rFonts w:ascii="Constantia" w:hAnsi="Constantia"/>
          <w:lang w:val="en-US"/>
        </w:rPr>
        <w:t>Hasil Uji Statistik Deskriptif</w:t>
      </w:r>
    </w:p>
    <w:p w14:paraId="249D9CB5" w14:textId="31AAB85B" w:rsidR="00060F2C" w:rsidRDefault="00EC38D9" w:rsidP="00CE76B7">
      <w:pPr>
        <w:pBdr>
          <w:top w:val="nil"/>
          <w:left w:val="nil"/>
          <w:bottom w:val="nil"/>
          <w:right w:val="nil"/>
          <w:between w:val="nil"/>
        </w:pBdr>
        <w:jc w:val="center"/>
        <w:rPr>
          <w:rFonts w:ascii="Constantia" w:hAnsi="Constantia"/>
          <w:b/>
          <w:color w:val="000000"/>
        </w:rPr>
      </w:pPr>
      <w:r w:rsidRPr="0042110E">
        <w:rPr>
          <w:noProof/>
        </w:rPr>
        <w:drawing>
          <wp:inline distT="0" distB="0" distL="0" distR="0" wp14:anchorId="7D6F405D" wp14:editId="300530AA">
            <wp:extent cx="4465320" cy="20726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l="846"/>
                    <a:stretch/>
                  </pic:blipFill>
                  <pic:spPr bwMode="auto">
                    <a:xfrm>
                      <a:off x="0" y="0"/>
                      <a:ext cx="4465320" cy="2072640"/>
                    </a:xfrm>
                    <a:prstGeom prst="rect">
                      <a:avLst/>
                    </a:prstGeom>
                    <a:noFill/>
                    <a:ln>
                      <a:noFill/>
                    </a:ln>
                    <a:extLst>
                      <a:ext uri="{53640926-AAD7-44D8-BBD7-CCE9431645EC}">
                        <a14:shadowObscured xmlns:a14="http://schemas.microsoft.com/office/drawing/2010/main"/>
                      </a:ext>
                    </a:extLst>
                  </pic:spPr>
                </pic:pic>
              </a:graphicData>
            </a:graphic>
          </wp:inline>
        </w:drawing>
      </w:r>
    </w:p>
    <w:p w14:paraId="516F1DD6" w14:textId="15075090" w:rsidR="00060F2C" w:rsidRDefault="001946CB" w:rsidP="00CE76B7">
      <w:pPr>
        <w:pStyle w:val="BodyText3"/>
      </w:pPr>
      <w:r>
        <w:t xml:space="preserve">Pada tabel diatas </w:t>
      </w:r>
      <w:r w:rsidRPr="001946CB">
        <w:t>menunjukan bahwa jumlah data yang digunakan dalam penelitian ini sebanyak 75 sampel selama periode 2019 – 2023</w:t>
      </w:r>
      <w:r>
        <w:t xml:space="preserve">. </w:t>
      </w:r>
    </w:p>
    <w:p w14:paraId="54AA6A25" w14:textId="28B6F25F" w:rsidR="001946CB" w:rsidRDefault="001946CB" w:rsidP="001946CB">
      <w:pPr>
        <w:pStyle w:val="BodyText3"/>
      </w:pPr>
    </w:p>
    <w:p w14:paraId="0D7CF3B1" w14:textId="648CC3E6" w:rsidR="001946CB" w:rsidRDefault="001946CB" w:rsidP="001946CB">
      <w:pPr>
        <w:pStyle w:val="BodyText3"/>
        <w:rPr>
          <w:b/>
          <w:bCs/>
        </w:rPr>
      </w:pPr>
      <w:r w:rsidRPr="001946CB">
        <w:rPr>
          <w:b/>
          <w:bCs/>
        </w:rPr>
        <w:t xml:space="preserve">Uji </w:t>
      </w:r>
      <w:r>
        <w:rPr>
          <w:b/>
          <w:bCs/>
        </w:rPr>
        <w:t>Pemilihan Data Panel</w:t>
      </w:r>
    </w:p>
    <w:p w14:paraId="07444A6A" w14:textId="3FB52015" w:rsidR="00E26186" w:rsidRDefault="00E26186" w:rsidP="001946CB">
      <w:pPr>
        <w:pStyle w:val="BodyText3"/>
        <w:rPr>
          <w:b/>
          <w:bCs/>
        </w:rPr>
      </w:pPr>
      <w:r>
        <w:rPr>
          <w:b/>
          <w:bCs/>
        </w:rPr>
        <w:t xml:space="preserve">Uji Chow </w:t>
      </w:r>
    </w:p>
    <w:p w14:paraId="229C8BEA" w14:textId="6AB05204" w:rsidR="00E26186" w:rsidRDefault="00E26186" w:rsidP="00E26186">
      <w:pPr>
        <w:pStyle w:val="BodyText3"/>
        <w:ind w:firstLine="720"/>
        <w:rPr>
          <w:b/>
          <w:bCs/>
        </w:rPr>
      </w:pPr>
      <w:r>
        <w:t xml:space="preserve">Uji Chow dapat membantu dalam </w:t>
      </w:r>
      <w:r w:rsidRPr="00651005">
        <w:t xml:space="preserve">menentukan model regresi data panel </w:t>
      </w:r>
      <w:r>
        <w:t xml:space="preserve">dan data </w:t>
      </w:r>
      <w:r w:rsidRPr="00651005">
        <w:t>mana yang sebaiknya digunakan, apakah Common Effect Model atau Fixed Effect Model</w:t>
      </w:r>
    </w:p>
    <w:p w14:paraId="5DE87978" w14:textId="51F36B33" w:rsidR="001946CB" w:rsidRPr="00EC38D9" w:rsidRDefault="001946CB" w:rsidP="00CE76B7">
      <w:pPr>
        <w:pStyle w:val="ListParagraph"/>
        <w:spacing w:after="0" w:line="240" w:lineRule="auto"/>
        <w:jc w:val="center"/>
        <w:rPr>
          <w:rFonts w:ascii="Constantia" w:hAnsi="Constantia"/>
          <w:lang w:val="en-US"/>
        </w:rPr>
      </w:pPr>
      <w:r>
        <w:rPr>
          <w:rFonts w:ascii="Constantia" w:hAnsi="Constantia"/>
          <w:b/>
          <w:bCs/>
        </w:rPr>
        <w:t>Tabel</w:t>
      </w:r>
      <w:r w:rsidRPr="00BF24D8">
        <w:rPr>
          <w:rFonts w:ascii="Constantia" w:hAnsi="Constantia"/>
          <w:b/>
          <w:bCs/>
        </w:rPr>
        <w:t xml:space="preserve"> </w:t>
      </w:r>
      <w:r>
        <w:rPr>
          <w:rFonts w:ascii="Constantia" w:hAnsi="Constantia"/>
          <w:b/>
          <w:bCs/>
          <w:lang w:val="en-US"/>
        </w:rPr>
        <w:t>3</w:t>
      </w:r>
      <w:r w:rsidRPr="00BF24D8">
        <w:rPr>
          <w:rFonts w:ascii="Constantia" w:hAnsi="Constantia"/>
          <w:b/>
          <w:bCs/>
        </w:rPr>
        <w:t>.</w:t>
      </w:r>
      <w:r>
        <w:rPr>
          <w:rFonts w:ascii="Constantia" w:hAnsi="Constantia"/>
        </w:rPr>
        <w:t xml:space="preserve"> </w:t>
      </w:r>
      <w:r>
        <w:rPr>
          <w:rFonts w:ascii="Constantia" w:hAnsi="Constantia"/>
          <w:lang w:val="en-US"/>
        </w:rPr>
        <w:t>Hasil Uji</w:t>
      </w:r>
      <w:r>
        <w:rPr>
          <w:rFonts w:ascii="Constantia" w:hAnsi="Constantia"/>
          <w:lang w:val="en-US"/>
        </w:rPr>
        <w:t xml:space="preserve"> Chow</w:t>
      </w:r>
    </w:p>
    <w:p w14:paraId="565B6A27" w14:textId="6388AC9A" w:rsidR="001946CB" w:rsidRDefault="001946CB" w:rsidP="001946CB">
      <w:pPr>
        <w:pStyle w:val="BodyText3"/>
        <w:jc w:val="center"/>
        <w:rPr>
          <w:b/>
          <w:bCs/>
        </w:rPr>
      </w:pPr>
      <w:r w:rsidRPr="0042110E">
        <w:rPr>
          <w:rFonts w:ascii="Times New Roman" w:hAnsi="Times New Roman"/>
          <w:noProof/>
        </w:rPr>
        <w:drawing>
          <wp:inline distT="0" distB="0" distL="0" distR="0" wp14:anchorId="01EE75AC" wp14:editId="3424FA23">
            <wp:extent cx="3657600" cy="10896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b="5921"/>
                    <a:stretch/>
                  </pic:blipFill>
                  <pic:spPr bwMode="auto">
                    <a:xfrm>
                      <a:off x="0" y="0"/>
                      <a:ext cx="3657600" cy="1089660"/>
                    </a:xfrm>
                    <a:prstGeom prst="rect">
                      <a:avLst/>
                    </a:prstGeom>
                    <a:noFill/>
                    <a:ln>
                      <a:noFill/>
                    </a:ln>
                    <a:extLst>
                      <a:ext uri="{53640926-AAD7-44D8-BBD7-CCE9431645EC}">
                        <a14:shadowObscured xmlns:a14="http://schemas.microsoft.com/office/drawing/2010/main"/>
                      </a:ext>
                    </a:extLst>
                  </pic:spPr>
                </pic:pic>
              </a:graphicData>
            </a:graphic>
          </wp:inline>
        </w:drawing>
      </w:r>
    </w:p>
    <w:p w14:paraId="55F7D7CE" w14:textId="77777777" w:rsidR="001946CB" w:rsidRPr="0076233C" w:rsidRDefault="001946CB" w:rsidP="001946CB">
      <w:pPr>
        <w:spacing w:line="360" w:lineRule="auto"/>
        <w:ind w:firstLine="426"/>
        <w:jc w:val="both"/>
      </w:pPr>
      <w:r w:rsidRPr="00651005">
        <w:rPr>
          <w:shd w:val="clear" w:color="auto" w:fill="FFFFFF"/>
        </w:rPr>
        <w:t xml:space="preserve">Hasil uji Chow menunjukkan bahwa dalam model dengan </w:t>
      </w:r>
      <w:r w:rsidRPr="00651005">
        <w:rPr>
          <w:i/>
          <w:iCs/>
          <w:shd w:val="clear" w:color="auto" w:fill="FFFFFF"/>
        </w:rPr>
        <w:t>cross-section</w:t>
      </w:r>
      <w:r w:rsidRPr="00651005">
        <w:rPr>
          <w:shd w:val="clear" w:color="auto" w:fill="FFFFFF"/>
        </w:rPr>
        <w:t xml:space="preserve"> random </w:t>
      </w:r>
      <w:r w:rsidRPr="0076233C">
        <w:rPr>
          <w:shd w:val="clear" w:color="auto" w:fill="FFFFFF"/>
        </w:rPr>
        <w:t xml:space="preserve">(Chi-Sq.  d.f.) memiliki nilai p &gt; 0,05  </w:t>
      </w:r>
      <w:r w:rsidRPr="0076233C">
        <w:t xml:space="preserve">prof 0,0000 &lt; 0,05, sehingga hasil uji memilih </w:t>
      </w:r>
      <w:r w:rsidRPr="0076233C">
        <w:rPr>
          <w:i/>
          <w:iCs/>
        </w:rPr>
        <w:t>Fixed Effect Model</w:t>
      </w:r>
      <w:r w:rsidRPr="0076233C">
        <w:t xml:space="preserve"> lebih baik daripada </w:t>
      </w:r>
      <w:r w:rsidRPr="0076233C">
        <w:rPr>
          <w:i/>
          <w:iCs/>
        </w:rPr>
        <w:t>Common Effect Model</w:t>
      </w:r>
      <w:r w:rsidRPr="0076233C">
        <w:t xml:space="preserve">. maka dengan hal tersebut dipilih </w:t>
      </w:r>
      <w:r w:rsidRPr="0076233C">
        <w:rPr>
          <w:i/>
          <w:iCs/>
        </w:rPr>
        <w:t>Fixed Effect Model</w:t>
      </w:r>
    </w:p>
    <w:p w14:paraId="4258B3C4" w14:textId="1FB41F72" w:rsidR="00CE76B7" w:rsidRDefault="00E26186" w:rsidP="00E26186">
      <w:pPr>
        <w:pStyle w:val="BodyText3"/>
        <w:rPr>
          <w:b/>
          <w:bCs/>
        </w:rPr>
      </w:pPr>
      <w:r>
        <w:rPr>
          <w:b/>
          <w:bCs/>
        </w:rPr>
        <w:t>Uji Hausman</w:t>
      </w:r>
    </w:p>
    <w:p w14:paraId="5C272404" w14:textId="649D91DB" w:rsidR="00E26186" w:rsidRPr="001946CB" w:rsidRDefault="00E26186" w:rsidP="00E26186">
      <w:pPr>
        <w:pStyle w:val="BodyText3"/>
        <w:ind w:firstLine="720"/>
        <w:rPr>
          <w:b/>
          <w:bCs/>
        </w:rPr>
      </w:pPr>
      <w:r>
        <w:t xml:space="preserve">Uji Hausman test digunakan untuk </w:t>
      </w:r>
      <w:r w:rsidRPr="00651005">
        <w:t xml:space="preserve">membandingkan antara Fixed Effect Model dan Random Effect Model dengan </w:t>
      </w:r>
      <w:r>
        <w:t>tujuan</w:t>
      </w:r>
      <w:r w:rsidRPr="00651005">
        <w:t xml:space="preserve"> untuk menentukan model yang paling sesuai untuk digunakan</w:t>
      </w:r>
    </w:p>
    <w:p w14:paraId="5E4ABD3C" w14:textId="08D66D60" w:rsidR="001946CB" w:rsidRDefault="001946CB" w:rsidP="001946CB">
      <w:pPr>
        <w:pStyle w:val="ListParagraph"/>
        <w:spacing w:line="240" w:lineRule="auto"/>
        <w:jc w:val="center"/>
        <w:rPr>
          <w:rFonts w:ascii="Constantia" w:hAnsi="Constantia"/>
          <w:lang w:val="en-US"/>
        </w:rPr>
      </w:pPr>
      <w:r>
        <w:rPr>
          <w:rFonts w:ascii="Constantia" w:hAnsi="Constantia"/>
          <w:b/>
          <w:bCs/>
        </w:rPr>
        <w:t>Tabel</w:t>
      </w:r>
      <w:r w:rsidRPr="00BF24D8">
        <w:rPr>
          <w:rFonts w:ascii="Constantia" w:hAnsi="Constantia"/>
          <w:b/>
          <w:bCs/>
        </w:rPr>
        <w:t xml:space="preserve"> </w:t>
      </w:r>
      <w:r>
        <w:rPr>
          <w:rFonts w:ascii="Constantia" w:hAnsi="Constantia"/>
          <w:b/>
          <w:bCs/>
          <w:lang w:val="en-US"/>
        </w:rPr>
        <w:t>4</w:t>
      </w:r>
      <w:r w:rsidRPr="00BF24D8">
        <w:rPr>
          <w:rFonts w:ascii="Constantia" w:hAnsi="Constantia"/>
          <w:b/>
          <w:bCs/>
        </w:rPr>
        <w:t>.</w:t>
      </w:r>
      <w:r>
        <w:rPr>
          <w:rFonts w:ascii="Constantia" w:hAnsi="Constantia"/>
        </w:rPr>
        <w:t xml:space="preserve"> </w:t>
      </w:r>
      <w:r>
        <w:rPr>
          <w:rFonts w:ascii="Constantia" w:hAnsi="Constantia"/>
          <w:lang w:val="en-US"/>
        </w:rPr>
        <w:t>Hasil Uji Chow</w:t>
      </w:r>
    </w:p>
    <w:p w14:paraId="252EB725" w14:textId="0B04708A" w:rsidR="001946CB" w:rsidRPr="00EC38D9" w:rsidRDefault="001946CB" w:rsidP="00CE76B7">
      <w:pPr>
        <w:pStyle w:val="ListParagraph"/>
        <w:spacing w:line="240" w:lineRule="auto"/>
        <w:jc w:val="center"/>
        <w:rPr>
          <w:rFonts w:ascii="Constantia" w:hAnsi="Constantia"/>
          <w:lang w:val="en-US"/>
        </w:rPr>
      </w:pPr>
      <w:r w:rsidRPr="0042110E">
        <w:rPr>
          <w:noProof/>
        </w:rPr>
        <w:drawing>
          <wp:inline distT="0" distB="0" distL="0" distR="0" wp14:anchorId="445E191A" wp14:editId="68F5D269">
            <wp:extent cx="3657600" cy="937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b="8889"/>
                    <a:stretch/>
                  </pic:blipFill>
                  <pic:spPr bwMode="auto">
                    <a:xfrm>
                      <a:off x="0" y="0"/>
                      <a:ext cx="3657600" cy="937260"/>
                    </a:xfrm>
                    <a:prstGeom prst="rect">
                      <a:avLst/>
                    </a:prstGeom>
                    <a:noFill/>
                    <a:ln>
                      <a:noFill/>
                    </a:ln>
                    <a:extLst>
                      <a:ext uri="{53640926-AAD7-44D8-BBD7-CCE9431645EC}">
                        <a14:shadowObscured xmlns:a14="http://schemas.microsoft.com/office/drawing/2010/main"/>
                      </a:ext>
                    </a:extLst>
                  </pic:spPr>
                </pic:pic>
              </a:graphicData>
            </a:graphic>
          </wp:inline>
        </w:drawing>
      </w:r>
    </w:p>
    <w:p w14:paraId="03A5A98C" w14:textId="499B9149" w:rsidR="00E26186" w:rsidRPr="00E26186" w:rsidRDefault="001946CB" w:rsidP="00E26186">
      <w:pPr>
        <w:pBdr>
          <w:top w:val="nil"/>
          <w:left w:val="nil"/>
          <w:bottom w:val="nil"/>
          <w:right w:val="nil"/>
          <w:between w:val="nil"/>
        </w:pBdr>
        <w:jc w:val="both"/>
        <w:rPr>
          <w:rFonts w:ascii="Constantia" w:hAnsi="Constantia"/>
          <w:i/>
          <w:iCs/>
          <w:shd w:val="clear" w:color="auto" w:fill="FFFFFF"/>
        </w:rPr>
      </w:pPr>
      <w:r w:rsidRPr="001946CB">
        <w:rPr>
          <w:rFonts w:ascii="Constantia" w:hAnsi="Constantia"/>
          <w:shd w:val="clear" w:color="auto" w:fill="FFFFFF"/>
        </w:rPr>
        <w:t xml:space="preserve">Berdasarkan hasil uji Hausman test model dapat menjelaskan bahwa  Cross-section  random (Chi-Sq.  d.f.)  memiliki nilai p &gt; 0,05 (0,0003  &gt; 0,05),  sehingga  hasil uji  Hausman  memilih  </w:t>
      </w:r>
      <w:r w:rsidRPr="001946CB">
        <w:rPr>
          <w:rFonts w:ascii="Constantia" w:hAnsi="Constantia"/>
          <w:i/>
          <w:iCs/>
          <w:shd w:val="clear" w:color="auto" w:fill="FFFFFF"/>
        </w:rPr>
        <w:t>Fixed Effect Model</w:t>
      </w:r>
      <w:r w:rsidRPr="001946CB">
        <w:rPr>
          <w:rFonts w:ascii="Constantia" w:hAnsi="Constantia"/>
          <w:shd w:val="clear" w:color="auto" w:fill="FFFFFF"/>
        </w:rPr>
        <w:t xml:space="preserve">  daripada </w:t>
      </w:r>
      <w:r w:rsidRPr="001946CB">
        <w:rPr>
          <w:rFonts w:ascii="Constantia" w:hAnsi="Constantia"/>
          <w:i/>
          <w:iCs/>
          <w:shd w:val="clear" w:color="auto" w:fill="FFFFFF"/>
        </w:rPr>
        <w:t>Random Effect Model</w:t>
      </w:r>
      <w:r>
        <w:rPr>
          <w:rFonts w:ascii="Constantia" w:hAnsi="Constantia"/>
          <w:i/>
          <w:iCs/>
          <w:shd w:val="clear" w:color="auto" w:fill="FFFFFF"/>
        </w:rPr>
        <w:t>.</w:t>
      </w:r>
    </w:p>
    <w:p w14:paraId="0E944DD3" w14:textId="32F14DA5" w:rsidR="001946CB" w:rsidRPr="00E26186" w:rsidRDefault="001946CB" w:rsidP="00E26186">
      <w:pPr>
        <w:pStyle w:val="Heading4"/>
        <w:keepLines w:val="0"/>
        <w:spacing w:before="0" w:after="0"/>
        <w:rPr>
          <w:rFonts w:ascii="Constantia" w:hAnsi="Constantia"/>
          <w:bCs/>
        </w:rPr>
      </w:pPr>
      <w:r w:rsidRPr="00E26186">
        <w:rPr>
          <w:rFonts w:ascii="Constantia" w:hAnsi="Constantia"/>
          <w:bCs/>
        </w:rPr>
        <w:lastRenderedPageBreak/>
        <w:t xml:space="preserve">Uji </w:t>
      </w:r>
      <w:r w:rsidRPr="00E26186">
        <w:rPr>
          <w:rFonts w:ascii="Constantia" w:hAnsi="Constantia"/>
          <w:bCs/>
        </w:rPr>
        <w:t>Multikolinearitas</w:t>
      </w:r>
    </w:p>
    <w:p w14:paraId="6E3C727A" w14:textId="2380AD1B" w:rsidR="00E26186" w:rsidRPr="00445ACB" w:rsidRDefault="00E26186" w:rsidP="00445ACB">
      <w:pPr>
        <w:pStyle w:val="BodyTextIndent3"/>
        <w:spacing w:line="240" w:lineRule="auto"/>
        <w:rPr>
          <w:b/>
          <w:bCs/>
        </w:rPr>
      </w:pPr>
      <w:r w:rsidRPr="00445ACB">
        <w:t>Uji multikolinearitas bertujuan untuk mengetahui ada atau tidak penyimpangan asumsi klasik multikolinearitas antar variabel independen dalam model regresi</w:t>
      </w:r>
      <w:r w:rsidRPr="00445ACB">
        <w:t>.</w:t>
      </w:r>
    </w:p>
    <w:p w14:paraId="13F27017" w14:textId="2FB52857" w:rsidR="00CE76B7" w:rsidRPr="00CE76B7" w:rsidRDefault="00CE76B7" w:rsidP="00CE76B7">
      <w:pPr>
        <w:pStyle w:val="ListParagraph"/>
        <w:spacing w:after="0" w:line="240" w:lineRule="auto"/>
        <w:jc w:val="center"/>
        <w:rPr>
          <w:rFonts w:ascii="Constantia" w:hAnsi="Constantia"/>
          <w:lang w:val="en-US"/>
        </w:rPr>
      </w:pPr>
      <w:r>
        <w:rPr>
          <w:rFonts w:ascii="Constantia" w:hAnsi="Constantia"/>
          <w:b/>
          <w:bCs/>
        </w:rPr>
        <w:t>Tabel</w:t>
      </w:r>
      <w:r w:rsidRPr="00BF24D8">
        <w:rPr>
          <w:rFonts w:ascii="Constantia" w:hAnsi="Constantia"/>
          <w:b/>
          <w:bCs/>
        </w:rPr>
        <w:t xml:space="preserve"> </w:t>
      </w:r>
      <w:r>
        <w:rPr>
          <w:rFonts w:ascii="Constantia" w:hAnsi="Constantia"/>
          <w:b/>
          <w:bCs/>
          <w:lang w:val="en-US"/>
        </w:rPr>
        <w:t>5</w:t>
      </w:r>
      <w:r w:rsidRPr="00BF24D8">
        <w:rPr>
          <w:rFonts w:ascii="Constantia" w:hAnsi="Constantia"/>
          <w:b/>
          <w:bCs/>
        </w:rPr>
        <w:t>.</w:t>
      </w:r>
      <w:r>
        <w:rPr>
          <w:rFonts w:ascii="Constantia" w:hAnsi="Constantia"/>
        </w:rPr>
        <w:t xml:space="preserve"> </w:t>
      </w:r>
      <w:r>
        <w:rPr>
          <w:rFonts w:ascii="Constantia" w:hAnsi="Constantia"/>
          <w:lang w:val="en-US"/>
        </w:rPr>
        <w:t xml:space="preserve">Hasil Uji </w:t>
      </w:r>
      <w:r>
        <w:rPr>
          <w:rFonts w:ascii="Constantia" w:hAnsi="Constantia"/>
          <w:lang w:val="en-US"/>
        </w:rPr>
        <w:t>Multikolinearitas</w:t>
      </w:r>
    </w:p>
    <w:p w14:paraId="2E8F8E46" w14:textId="78FC7B64" w:rsidR="001946CB" w:rsidRPr="001946CB" w:rsidRDefault="001946CB" w:rsidP="001946CB">
      <w:pPr>
        <w:pBdr>
          <w:top w:val="nil"/>
          <w:left w:val="nil"/>
          <w:bottom w:val="nil"/>
          <w:right w:val="nil"/>
          <w:between w:val="nil"/>
        </w:pBdr>
        <w:jc w:val="center"/>
        <w:rPr>
          <w:rFonts w:ascii="Constantia" w:hAnsi="Constantia"/>
        </w:rPr>
      </w:pPr>
      <w:r w:rsidRPr="0042110E">
        <w:rPr>
          <w:noProof/>
        </w:rPr>
        <w:drawing>
          <wp:inline distT="0" distB="0" distL="0" distR="0" wp14:anchorId="0916AB3C" wp14:editId="45B3D2AC">
            <wp:extent cx="3323771" cy="742701"/>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380430" cy="755362"/>
                    </a:xfrm>
                    <a:prstGeom prst="rect">
                      <a:avLst/>
                    </a:prstGeom>
                  </pic:spPr>
                </pic:pic>
              </a:graphicData>
            </a:graphic>
          </wp:inline>
        </w:drawing>
      </w:r>
    </w:p>
    <w:p w14:paraId="15AC0FD7" w14:textId="1234BFA7" w:rsidR="001946CB" w:rsidRDefault="001946CB" w:rsidP="00CE76B7">
      <w:pPr>
        <w:pStyle w:val="BodyTextIndent3"/>
        <w:spacing w:line="240" w:lineRule="auto"/>
      </w:pPr>
      <w:r w:rsidRPr="001946CB">
        <w:t>Berdasarkan hasil uji multikolinearitas diketahui bahwa nilai korelasi ROA dengan DER sebesar 0,275875 &lt; 0,80. ROA dengan EPS sebesar 0,228347 &lt; 0,80. ROA dengan NPM sebesar 0,572478 &lt; 0,80. DER dengan EPS 0,323808 &lt; 0,80. DER dengan NPM sebesar 0,267965. dan EPS dengan NPM sebesar 0,151693 &lt; 0,80. Maka dalam hal ini dapat disimpulkan bahwa variabel terbebas dari multikolinearitas atau tidak terjadi korelasi antar variabel bebas (independen).</w:t>
      </w:r>
    </w:p>
    <w:p w14:paraId="345325F5" w14:textId="77777777" w:rsidR="001946CB" w:rsidRPr="001946CB" w:rsidRDefault="001946CB" w:rsidP="001946CB">
      <w:pPr>
        <w:rPr>
          <w:rFonts w:ascii="Constantia" w:hAnsi="Constantia"/>
          <w:b/>
          <w:bCs/>
        </w:rPr>
      </w:pPr>
    </w:p>
    <w:p w14:paraId="441984D1" w14:textId="65AF7597" w:rsidR="001946CB" w:rsidRDefault="001946CB" w:rsidP="001946CB">
      <w:pPr>
        <w:pStyle w:val="Header"/>
        <w:tabs>
          <w:tab w:val="clear" w:pos="4680"/>
          <w:tab w:val="clear" w:pos="9360"/>
        </w:tabs>
        <w:rPr>
          <w:rFonts w:ascii="Constantia" w:hAnsi="Constantia"/>
          <w:b/>
          <w:bCs/>
        </w:rPr>
      </w:pPr>
      <w:r w:rsidRPr="001946CB">
        <w:rPr>
          <w:rFonts w:ascii="Constantia" w:hAnsi="Constantia"/>
          <w:b/>
          <w:bCs/>
        </w:rPr>
        <w:t>Uji Heteroskedastisitas</w:t>
      </w:r>
    </w:p>
    <w:p w14:paraId="173F1DDD" w14:textId="4ABF2F26" w:rsidR="00E26186" w:rsidRPr="00445ACB" w:rsidRDefault="00E26186" w:rsidP="00445ACB">
      <w:pPr>
        <w:pStyle w:val="Header"/>
        <w:tabs>
          <w:tab w:val="clear" w:pos="4680"/>
          <w:tab w:val="clear" w:pos="9360"/>
        </w:tabs>
        <w:ind w:firstLine="720"/>
        <w:jc w:val="both"/>
        <w:rPr>
          <w:rFonts w:ascii="Constantia" w:hAnsi="Constantia"/>
          <w:b/>
          <w:bCs/>
        </w:rPr>
      </w:pPr>
      <w:r w:rsidRPr="00445ACB">
        <w:rPr>
          <w:rFonts w:ascii="Constantia" w:hAnsi="Constantia"/>
        </w:rPr>
        <w:t>Uji heteroskedastisitas metode glejser dapat digunakan untuk menentukan ada atau tidaknya masalah heteroskedastisitas dalam suatu data variabel yang digunakan</w:t>
      </w:r>
      <w:r w:rsidRPr="00445ACB">
        <w:rPr>
          <w:rFonts w:ascii="Constantia" w:hAnsi="Constantia"/>
        </w:rPr>
        <w:t>.</w:t>
      </w:r>
    </w:p>
    <w:p w14:paraId="3E3AB5F9" w14:textId="43A4311A" w:rsidR="001946CB" w:rsidRPr="00CE76B7" w:rsidRDefault="00CE76B7" w:rsidP="00CE76B7">
      <w:pPr>
        <w:pStyle w:val="ListParagraph"/>
        <w:spacing w:after="0" w:line="240" w:lineRule="auto"/>
        <w:jc w:val="center"/>
        <w:rPr>
          <w:rFonts w:ascii="Constantia" w:hAnsi="Constantia"/>
          <w:lang w:val="en-US"/>
        </w:rPr>
      </w:pPr>
      <w:r>
        <w:rPr>
          <w:rFonts w:ascii="Constantia" w:hAnsi="Constantia"/>
          <w:b/>
          <w:bCs/>
        </w:rPr>
        <w:t>Tabel</w:t>
      </w:r>
      <w:r w:rsidRPr="00BF24D8">
        <w:rPr>
          <w:rFonts w:ascii="Constantia" w:hAnsi="Constantia"/>
          <w:b/>
          <w:bCs/>
        </w:rPr>
        <w:t xml:space="preserve"> </w:t>
      </w:r>
      <w:r>
        <w:rPr>
          <w:rFonts w:ascii="Constantia" w:hAnsi="Constantia"/>
          <w:b/>
          <w:bCs/>
          <w:lang w:val="en-US"/>
        </w:rPr>
        <w:t>6</w:t>
      </w:r>
      <w:r w:rsidRPr="00BF24D8">
        <w:rPr>
          <w:rFonts w:ascii="Constantia" w:hAnsi="Constantia"/>
          <w:b/>
          <w:bCs/>
        </w:rPr>
        <w:t>.</w:t>
      </w:r>
      <w:r>
        <w:rPr>
          <w:rFonts w:ascii="Constantia" w:hAnsi="Constantia"/>
        </w:rPr>
        <w:t xml:space="preserve"> </w:t>
      </w:r>
      <w:r>
        <w:rPr>
          <w:rFonts w:ascii="Constantia" w:hAnsi="Constantia"/>
          <w:lang w:val="en-US"/>
        </w:rPr>
        <w:t xml:space="preserve">Hasil Uji </w:t>
      </w:r>
      <w:r>
        <w:rPr>
          <w:rFonts w:ascii="Constantia" w:hAnsi="Constantia"/>
          <w:lang w:val="en-US"/>
        </w:rPr>
        <w:t>Heteroskedastisitas</w:t>
      </w:r>
    </w:p>
    <w:p w14:paraId="68FBB99C" w14:textId="35599B88" w:rsidR="001946CB" w:rsidRDefault="001946CB" w:rsidP="00CE76B7">
      <w:pPr>
        <w:ind w:firstLine="720"/>
        <w:jc w:val="center"/>
        <w:rPr>
          <w:rFonts w:ascii="Constantia" w:hAnsi="Constantia"/>
        </w:rPr>
      </w:pPr>
      <w:r w:rsidRPr="0042110E">
        <w:rPr>
          <w:noProof/>
        </w:rPr>
        <w:drawing>
          <wp:inline distT="0" distB="0" distL="0" distR="0" wp14:anchorId="1736CF2E" wp14:editId="44FE6CD4">
            <wp:extent cx="3434978" cy="1939331"/>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37420" cy="1940710"/>
                    </a:xfrm>
                    <a:prstGeom prst="rect">
                      <a:avLst/>
                    </a:prstGeom>
                    <a:noFill/>
                    <a:ln>
                      <a:noFill/>
                    </a:ln>
                  </pic:spPr>
                </pic:pic>
              </a:graphicData>
            </a:graphic>
          </wp:inline>
        </w:drawing>
      </w:r>
    </w:p>
    <w:p w14:paraId="49B079C3" w14:textId="428EFE56" w:rsidR="001946CB" w:rsidRDefault="001946CB" w:rsidP="00CE76B7">
      <w:pPr>
        <w:pStyle w:val="BodyTextIndent3"/>
        <w:spacing w:line="240" w:lineRule="auto"/>
      </w:pPr>
      <w:r w:rsidRPr="001946CB">
        <w:t>Berdasarkan hasil yang pengolahan data yang dilakukan pada Eviews. Uji Heteroskedastisitas Glejser menyatakan bahwa prob ROA sebesar 0,5570 &gt; 0,05. DER sebesar 0,8173 &gt; 0,05. EPS sebesar 0,2422 &gt; 0,05 dan NPM sebesar 0,3826 &gt; 0,5. Pengambilan keputusan berdasarkan data tersebut yaitu tidak terjadi masalah heteroskedastisitas pada data variabel yang digunakan.</w:t>
      </w:r>
    </w:p>
    <w:p w14:paraId="02BFFD51" w14:textId="71299893" w:rsidR="00445ACB" w:rsidRDefault="00445ACB">
      <w:pPr>
        <w:rPr>
          <w:rFonts w:ascii="Constantia" w:hAnsi="Constantia"/>
        </w:rPr>
      </w:pPr>
      <w:r>
        <w:rPr>
          <w:rFonts w:ascii="Constantia" w:hAnsi="Constantia"/>
        </w:rPr>
        <w:br w:type="page"/>
      </w:r>
    </w:p>
    <w:p w14:paraId="456B4140" w14:textId="48BF3B6C" w:rsidR="001946CB" w:rsidRDefault="00E26186" w:rsidP="00E26186">
      <w:pPr>
        <w:rPr>
          <w:rFonts w:ascii="Constantia" w:hAnsi="Constantia"/>
          <w:b/>
          <w:bCs/>
        </w:rPr>
      </w:pPr>
      <w:r>
        <w:rPr>
          <w:rFonts w:ascii="Constantia" w:hAnsi="Constantia"/>
          <w:b/>
          <w:bCs/>
        </w:rPr>
        <w:lastRenderedPageBreak/>
        <w:t xml:space="preserve">Analisis </w:t>
      </w:r>
      <w:r w:rsidR="00CE76B7">
        <w:rPr>
          <w:rFonts w:ascii="Constantia" w:hAnsi="Constantia"/>
          <w:b/>
          <w:bCs/>
        </w:rPr>
        <w:t>Regresi Data Panel</w:t>
      </w:r>
    </w:p>
    <w:p w14:paraId="6421C252" w14:textId="19461A8A" w:rsidR="00E26186" w:rsidRPr="00445ACB" w:rsidRDefault="00E26186" w:rsidP="00445ACB">
      <w:pPr>
        <w:ind w:firstLine="720"/>
        <w:jc w:val="both"/>
        <w:rPr>
          <w:rFonts w:ascii="Constantia" w:hAnsi="Constantia"/>
          <w:b/>
          <w:bCs/>
        </w:rPr>
      </w:pPr>
      <w:r w:rsidRPr="00445ACB">
        <w:rPr>
          <w:rFonts w:ascii="Constantia" w:hAnsi="Constantia"/>
          <w:lang w:val="en-GB"/>
        </w:rPr>
        <w:t xml:space="preserve">Analisis Regresi Data Panel memberikan informasi seberapa besar pengaruh variabel </w:t>
      </w:r>
      <w:r w:rsidRPr="00445ACB">
        <w:rPr>
          <w:rFonts w:ascii="Constantia" w:hAnsi="Constantia"/>
          <w:i/>
          <w:iCs/>
          <w:lang w:val="en-GB"/>
        </w:rPr>
        <w:t xml:space="preserve">return on asset, debt to equity ration, earning per share dan net profit margin </w:t>
      </w:r>
      <w:r w:rsidRPr="00445ACB">
        <w:rPr>
          <w:rFonts w:ascii="Constantia" w:hAnsi="Constantia"/>
          <w:lang w:val="en-GB"/>
        </w:rPr>
        <w:t>terhadap harga saham</w:t>
      </w:r>
      <w:r w:rsidRPr="00445ACB">
        <w:rPr>
          <w:rFonts w:ascii="Constantia" w:hAnsi="Constantia"/>
          <w:lang w:val="en-GB"/>
        </w:rPr>
        <w:t>.</w:t>
      </w:r>
    </w:p>
    <w:p w14:paraId="261949B1" w14:textId="691B4926" w:rsidR="00CE76B7" w:rsidRPr="00CE76B7" w:rsidRDefault="00CE76B7" w:rsidP="00E26186">
      <w:pPr>
        <w:pStyle w:val="ListParagraph"/>
        <w:spacing w:after="0" w:line="240" w:lineRule="auto"/>
        <w:ind w:left="0"/>
        <w:jc w:val="center"/>
        <w:rPr>
          <w:rFonts w:ascii="Constantia" w:hAnsi="Constantia"/>
          <w:lang w:val="en-US"/>
        </w:rPr>
      </w:pPr>
      <w:r>
        <w:rPr>
          <w:rFonts w:ascii="Constantia" w:hAnsi="Constantia"/>
          <w:b/>
          <w:bCs/>
        </w:rPr>
        <w:t>Tabel</w:t>
      </w:r>
      <w:r w:rsidRPr="00BF24D8">
        <w:rPr>
          <w:rFonts w:ascii="Constantia" w:hAnsi="Constantia"/>
          <w:b/>
          <w:bCs/>
        </w:rPr>
        <w:t xml:space="preserve"> </w:t>
      </w:r>
      <w:r>
        <w:rPr>
          <w:rFonts w:ascii="Constantia" w:hAnsi="Constantia"/>
          <w:b/>
          <w:bCs/>
          <w:lang w:val="en-US"/>
        </w:rPr>
        <w:t>7</w:t>
      </w:r>
      <w:r w:rsidRPr="00BF24D8">
        <w:rPr>
          <w:rFonts w:ascii="Constantia" w:hAnsi="Constantia"/>
          <w:b/>
          <w:bCs/>
        </w:rPr>
        <w:t>.</w:t>
      </w:r>
      <w:r>
        <w:rPr>
          <w:rFonts w:ascii="Constantia" w:hAnsi="Constantia"/>
        </w:rPr>
        <w:t xml:space="preserve"> </w:t>
      </w:r>
      <w:r>
        <w:rPr>
          <w:rFonts w:ascii="Constantia" w:hAnsi="Constantia"/>
          <w:lang w:val="en-US"/>
        </w:rPr>
        <w:t>Hasil</w:t>
      </w:r>
      <w:r>
        <w:rPr>
          <w:rFonts w:ascii="Constantia" w:hAnsi="Constantia"/>
          <w:lang w:val="en-US"/>
        </w:rPr>
        <w:t xml:space="preserve"> Analisis Regresi Data Panel dan Uji Hipotesis</w:t>
      </w:r>
    </w:p>
    <w:p w14:paraId="248DB84F" w14:textId="25821202" w:rsidR="001946CB" w:rsidRDefault="001946CB" w:rsidP="001946CB">
      <w:pPr>
        <w:spacing w:line="360" w:lineRule="auto"/>
        <w:jc w:val="center"/>
        <w:rPr>
          <w:rFonts w:ascii="Constantia" w:hAnsi="Constantia"/>
          <w:b/>
          <w:bCs/>
        </w:rPr>
      </w:pPr>
      <w:r w:rsidRPr="0042110E">
        <w:rPr>
          <w:noProof/>
        </w:rPr>
        <w:drawing>
          <wp:inline distT="0" distB="0" distL="0" distR="0" wp14:anchorId="30DF7052" wp14:editId="0ED4ED84">
            <wp:extent cx="3331429" cy="2489872"/>
            <wp:effectExtent l="0" t="0" r="254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96561" cy="2538551"/>
                    </a:xfrm>
                    <a:prstGeom prst="rect">
                      <a:avLst/>
                    </a:prstGeom>
                    <a:noFill/>
                    <a:ln>
                      <a:noFill/>
                    </a:ln>
                  </pic:spPr>
                </pic:pic>
              </a:graphicData>
            </a:graphic>
          </wp:inline>
        </w:drawing>
      </w:r>
    </w:p>
    <w:p w14:paraId="48F7D35E" w14:textId="77777777" w:rsidR="00CE76B7" w:rsidRPr="0076233C" w:rsidRDefault="00CE76B7" w:rsidP="00CE76B7">
      <w:pPr>
        <w:pStyle w:val="BodyText"/>
        <w:spacing w:after="160" w:line="360" w:lineRule="auto"/>
        <w:ind w:left="1560" w:right="140" w:hanging="567"/>
      </w:pPr>
      <w:r w:rsidRPr="0076233C">
        <w:rPr>
          <w:rFonts w:eastAsiaTheme="minorHAnsi"/>
          <w:kern w:val="2"/>
          <w:lang w:val="en-GB"/>
        </w:rPr>
        <w:t>HS = 2239.1</w:t>
      </w:r>
      <w:r>
        <w:rPr>
          <w:rFonts w:eastAsiaTheme="minorHAnsi"/>
          <w:kern w:val="2"/>
          <w:lang w:val="en-GB"/>
        </w:rPr>
        <w:t>8</w:t>
      </w:r>
      <w:r w:rsidRPr="0076233C">
        <w:rPr>
          <w:rFonts w:eastAsiaTheme="minorHAnsi"/>
          <w:kern w:val="2"/>
          <w:lang w:val="en-GB"/>
        </w:rPr>
        <w:t xml:space="preserve"> + 15737.8</w:t>
      </w:r>
      <w:r>
        <w:rPr>
          <w:rFonts w:eastAsiaTheme="minorHAnsi"/>
          <w:kern w:val="2"/>
          <w:lang w:val="en-GB"/>
        </w:rPr>
        <w:t>5</w:t>
      </w:r>
      <w:r w:rsidRPr="0076233C">
        <w:rPr>
          <w:rFonts w:eastAsiaTheme="minorHAnsi"/>
          <w:kern w:val="2"/>
          <w:lang w:val="en-GB"/>
        </w:rPr>
        <w:t>*ROA + 7.08*DER - 2.17*EPS - 947.3</w:t>
      </w:r>
      <w:r>
        <w:rPr>
          <w:rFonts w:eastAsiaTheme="minorHAnsi"/>
          <w:kern w:val="2"/>
          <w:lang w:val="en-GB"/>
        </w:rPr>
        <w:t>6</w:t>
      </w:r>
      <w:r w:rsidRPr="0076233C">
        <w:rPr>
          <w:rFonts w:eastAsiaTheme="minorHAnsi"/>
          <w:kern w:val="2"/>
          <w:lang w:val="en-GB"/>
        </w:rPr>
        <w:t>*NPM</w:t>
      </w:r>
      <w:r>
        <w:rPr>
          <w:rFonts w:eastAsiaTheme="minorHAnsi"/>
          <w:kern w:val="2"/>
          <w:lang w:val="en-GB"/>
        </w:rPr>
        <w:t xml:space="preserve"> + error</w:t>
      </w:r>
    </w:p>
    <w:p w14:paraId="09F9A33B" w14:textId="1ED6A582" w:rsidR="00CE76B7" w:rsidRDefault="00CE76B7" w:rsidP="00E26186">
      <w:pPr>
        <w:rPr>
          <w:rFonts w:ascii="Constantia" w:hAnsi="Constantia"/>
          <w:b/>
          <w:bCs/>
        </w:rPr>
      </w:pPr>
      <w:r>
        <w:rPr>
          <w:rFonts w:ascii="Constantia" w:hAnsi="Constantia"/>
          <w:b/>
          <w:bCs/>
        </w:rPr>
        <w:t>Uji Hipotesis</w:t>
      </w:r>
    </w:p>
    <w:p w14:paraId="2B981D3B" w14:textId="7D07D29A" w:rsidR="00445ACB" w:rsidRPr="00445ACB" w:rsidRDefault="00445ACB" w:rsidP="00445ACB">
      <w:pPr>
        <w:ind w:firstLine="720"/>
        <w:jc w:val="both"/>
        <w:rPr>
          <w:rFonts w:ascii="Constantia" w:hAnsi="Constantia"/>
          <w:b/>
          <w:bCs/>
        </w:rPr>
      </w:pPr>
      <w:r w:rsidRPr="00445ACB">
        <w:rPr>
          <w:rFonts w:ascii="Constantia" w:eastAsiaTheme="minorHAnsi" w:hAnsi="Constantia"/>
          <w:kern w:val="2"/>
          <w:lang w:val="en-GB"/>
        </w:rPr>
        <w:t xml:space="preserve">Uji Parsial (Uji-t) digunakan untuk menjelaskan apakah ada variabel independen dalam model regresi yang berpengaruh secara parsial terhadap variabel </w:t>
      </w:r>
      <w:r w:rsidRPr="00445ACB">
        <w:rPr>
          <w:rFonts w:ascii="Constantia" w:hAnsi="Constantia"/>
        </w:rPr>
        <w:t>dependennya</w:t>
      </w:r>
      <w:r w:rsidRPr="00445ACB">
        <w:rPr>
          <w:rFonts w:ascii="Constantia" w:hAnsi="Constantia"/>
        </w:rPr>
        <w:t xml:space="preserve">, </w:t>
      </w:r>
      <w:r w:rsidRPr="00445ACB">
        <w:rPr>
          <w:rFonts w:ascii="Constantia" w:hAnsi="Constantia"/>
        </w:rPr>
        <w:t>Uji statistik F dilakukan untuk mengetahui apakah variabel independen secara simultan atau bersama-sama berpengaruh terhadap variabel dependen</w:t>
      </w:r>
      <w:r w:rsidRPr="00445ACB">
        <w:rPr>
          <w:rFonts w:ascii="Constantia" w:hAnsi="Constantia"/>
        </w:rPr>
        <w:t xml:space="preserve">, </w:t>
      </w:r>
      <w:r w:rsidRPr="00445ACB">
        <w:rPr>
          <w:rFonts w:ascii="Constantia" w:hAnsi="Constantia"/>
        </w:rPr>
        <w:t>Analisis Koefisien Determinasi digunakan untuk menghitung seberapa besar kemampuan model dalam menjelaskan variasi variabel independen</w:t>
      </w:r>
      <w:r w:rsidRPr="00445ACB">
        <w:rPr>
          <w:rFonts w:ascii="Constantia" w:hAnsi="Constantia"/>
        </w:rPr>
        <w:t>.</w:t>
      </w:r>
    </w:p>
    <w:p w14:paraId="264266D5" w14:textId="43F01001" w:rsidR="00CE76B7" w:rsidRDefault="00CE76B7" w:rsidP="00E26186">
      <w:pPr>
        <w:rPr>
          <w:rFonts w:ascii="Constantia" w:hAnsi="Constantia"/>
          <w:b/>
          <w:bCs/>
        </w:rPr>
      </w:pPr>
      <w:r>
        <w:rPr>
          <w:rFonts w:ascii="Constantia" w:hAnsi="Constantia"/>
          <w:b/>
          <w:bCs/>
        </w:rPr>
        <w:t>Uji Parsial</w:t>
      </w:r>
    </w:p>
    <w:p w14:paraId="3333B030" w14:textId="37683721" w:rsidR="001946CB" w:rsidRDefault="00CE76B7" w:rsidP="00E26186">
      <w:pPr>
        <w:pStyle w:val="BodyTextIndent3"/>
        <w:spacing w:line="240" w:lineRule="auto"/>
      </w:pPr>
      <w:r w:rsidRPr="00CE76B7">
        <w:t>Berdasarkan tabel 7 diatas dapat disimpulkan hasil dari uji parsial sebagai berikut:</w:t>
      </w:r>
      <w:r>
        <w:t xml:space="preserve"> </w:t>
      </w:r>
      <w:r w:rsidR="001946CB" w:rsidRPr="001946CB">
        <w:t>Return on Asset memiliki signifikansi 0,0011 &lt; 0,05 (kurang dari 0,05) dengan thitung &gt; ttabel (3,43 lebih besar dari 1,99) dan nilai. Dengan demikian dapat disimpulkan bahwa return on asset memiliki pengaruh terhadap harga saham.</w:t>
      </w:r>
      <w:r w:rsidR="001946CB">
        <w:t xml:space="preserve"> </w:t>
      </w:r>
    </w:p>
    <w:p w14:paraId="16EE4B52" w14:textId="77777777" w:rsidR="001946CB" w:rsidRDefault="001946CB" w:rsidP="00CE76B7">
      <w:pPr>
        <w:jc w:val="both"/>
        <w:rPr>
          <w:rFonts w:ascii="Constantia" w:hAnsi="Constantia"/>
        </w:rPr>
      </w:pPr>
      <w:r w:rsidRPr="001946CB">
        <w:rPr>
          <w:rFonts w:ascii="Constantia" w:hAnsi="Constantia"/>
        </w:rPr>
        <w:t xml:space="preserve">Variabel debt to equity ratio tidak berpengaruh terhadap harga saham, hal ini dijelaskan pada tabel 4.7 bahwa Debt to Equity Ratio memiliki nilai thitung &lt; ttabel (0.016555 lebih kecil dari 1,99394) dan nilai signifikansi lebih besar dari 0,05 (0,9869 &gt; 0,05). Sehingga dalam hal tersebut dapat disimpulkan bahwa Debt to Equity Ratio tidak berpengaruh terhadap harga saham. </w:t>
      </w:r>
    </w:p>
    <w:p w14:paraId="101C013E" w14:textId="77777777" w:rsidR="001946CB" w:rsidRDefault="001946CB" w:rsidP="00CE76B7">
      <w:pPr>
        <w:jc w:val="both"/>
        <w:rPr>
          <w:rFonts w:ascii="Constantia" w:hAnsi="Constantia"/>
        </w:rPr>
      </w:pPr>
      <w:r w:rsidRPr="001946CB">
        <w:rPr>
          <w:rFonts w:ascii="Constantia" w:hAnsi="Constantia"/>
        </w:rPr>
        <w:t>Pengaruh variabel earning per share terhadap harga saham pada tabel 4.7 dapat dijelaskan bahwa nilai thitung sebesar -0,88 &lt; Nilai ttabel Sebesar 1,99 dan nilai signifikansi lebih besar dari 0,05 (0,38 &gt; 0,05). Oleh karena itu, dapat disimpulkan bahwa bahwa earning per share tidak memiliki pengaruh terhadap harga saham.</w:t>
      </w:r>
      <w:r>
        <w:rPr>
          <w:rFonts w:ascii="Constantia" w:hAnsi="Constantia"/>
        </w:rPr>
        <w:t xml:space="preserve"> </w:t>
      </w:r>
    </w:p>
    <w:p w14:paraId="2CEB2B87" w14:textId="55EB09A7" w:rsidR="00CE76B7" w:rsidRDefault="001946CB" w:rsidP="00CE76B7">
      <w:pPr>
        <w:jc w:val="both"/>
        <w:rPr>
          <w:rFonts w:ascii="Constantia" w:hAnsi="Constantia"/>
        </w:rPr>
      </w:pPr>
      <w:r w:rsidRPr="001946CB">
        <w:rPr>
          <w:rFonts w:ascii="Constantia" w:hAnsi="Constantia"/>
        </w:rPr>
        <w:t>Variabel net profit margin tidak berpengaruh terhadap harga saham, seperti yang dijelaskan pada tabel 4.7 bahwa net profit margin memiliki nilai thitung (-0,60) yang lebih kecil daripada ttabel (1,99) dan nilai signifikansi lebih besar (0,55). Sehingga dapat disimpulkan bahwa net profit margin tidak berpengaruh terhadap harga saham.</w:t>
      </w:r>
    </w:p>
    <w:p w14:paraId="34DE3F49" w14:textId="77777777" w:rsidR="00CE76B7" w:rsidRPr="00E26186" w:rsidRDefault="00CE76B7" w:rsidP="00E26186">
      <w:pPr>
        <w:pStyle w:val="NoSpacing"/>
        <w:rPr>
          <w:rFonts w:ascii="Constantia" w:hAnsi="Constantia"/>
        </w:rPr>
      </w:pPr>
    </w:p>
    <w:p w14:paraId="3A52E64E" w14:textId="337AE228" w:rsidR="001946CB" w:rsidRPr="00CE76B7" w:rsidRDefault="001946CB" w:rsidP="00CE76B7">
      <w:pPr>
        <w:jc w:val="both"/>
        <w:rPr>
          <w:rFonts w:ascii="Constantia" w:hAnsi="Constantia"/>
          <w:b/>
          <w:bCs/>
        </w:rPr>
      </w:pPr>
      <w:r w:rsidRPr="00CE76B7">
        <w:rPr>
          <w:rFonts w:ascii="Constantia" w:hAnsi="Constantia"/>
          <w:b/>
          <w:bCs/>
        </w:rPr>
        <w:lastRenderedPageBreak/>
        <w:t>Uji Simultan (Uji F)</w:t>
      </w:r>
    </w:p>
    <w:p w14:paraId="16CF1944" w14:textId="0E8D4456" w:rsidR="00CE76B7" w:rsidRPr="00CE76B7" w:rsidRDefault="00CE76B7" w:rsidP="00CE76B7">
      <w:pPr>
        <w:ind w:firstLine="709"/>
        <w:jc w:val="both"/>
        <w:rPr>
          <w:rFonts w:ascii="Constantia" w:hAnsi="Constantia"/>
        </w:rPr>
      </w:pPr>
      <w:r w:rsidRPr="00CE76B7">
        <w:rPr>
          <w:rFonts w:ascii="Constantia" w:hAnsi="Constantia"/>
        </w:rPr>
        <w:t xml:space="preserve">Tabel 7 diatas dapat menjelaskan bahwa f hitung 53,45579 lebih besar dari 2,73 f tabel dan besarnya probabilitas (Sig.) sebesar 0,000000 yang mana lebih kecil dari 0,05 (α). Hal ini menunjukkan bahwa terdapat pengaruh variabel independen </w:t>
      </w:r>
      <w:r w:rsidRPr="00CE76B7">
        <w:rPr>
          <w:rFonts w:ascii="Constantia" w:hAnsi="Constantia"/>
          <w:i/>
          <w:iCs/>
        </w:rPr>
        <w:t>Return On Asset</w:t>
      </w:r>
      <w:r w:rsidRPr="00CE76B7">
        <w:rPr>
          <w:rFonts w:ascii="Constantia" w:hAnsi="Constantia"/>
        </w:rPr>
        <w:t xml:space="preserve"> (ROA), </w:t>
      </w:r>
      <w:r w:rsidRPr="00CE76B7">
        <w:rPr>
          <w:rFonts w:ascii="Constantia" w:hAnsi="Constantia"/>
          <w:i/>
          <w:iCs/>
        </w:rPr>
        <w:t>Debt to Equity Ratio</w:t>
      </w:r>
      <w:r w:rsidRPr="00CE76B7">
        <w:rPr>
          <w:rFonts w:ascii="Constantia" w:hAnsi="Constantia"/>
        </w:rPr>
        <w:t xml:space="preserve"> (DER), </w:t>
      </w:r>
      <w:r w:rsidRPr="00CE76B7">
        <w:rPr>
          <w:rFonts w:ascii="Constantia" w:hAnsi="Constantia"/>
          <w:i/>
          <w:iCs/>
        </w:rPr>
        <w:t>Earning Per Share</w:t>
      </w:r>
      <w:r w:rsidRPr="00CE76B7">
        <w:rPr>
          <w:rFonts w:ascii="Constantia" w:hAnsi="Constantia"/>
        </w:rPr>
        <w:t xml:space="preserve"> (EPS) dan </w:t>
      </w:r>
      <w:r w:rsidRPr="00CE76B7">
        <w:rPr>
          <w:rFonts w:ascii="Constantia" w:hAnsi="Constantia"/>
          <w:i/>
          <w:iCs/>
        </w:rPr>
        <w:t>Net Profir Margin</w:t>
      </w:r>
      <w:r w:rsidRPr="00CE76B7">
        <w:rPr>
          <w:rFonts w:ascii="Constantia" w:hAnsi="Constantia"/>
        </w:rPr>
        <w:t xml:space="preserve"> (NPM) secara simultan (bersama-sama) terhadap variabel dependen Harga Saham.</w:t>
      </w:r>
    </w:p>
    <w:p w14:paraId="5C834CE4" w14:textId="3429A2C4" w:rsidR="00CE76B7" w:rsidRPr="00CE76B7" w:rsidRDefault="00CE76B7" w:rsidP="00E26186">
      <w:pPr>
        <w:ind w:firstLine="709"/>
        <w:jc w:val="both"/>
        <w:rPr>
          <w:rFonts w:ascii="Constantia" w:hAnsi="Constantia"/>
          <w:b/>
          <w:bCs/>
        </w:rPr>
      </w:pPr>
    </w:p>
    <w:p w14:paraId="3C560E2C" w14:textId="46BB8267" w:rsidR="00CE76B7" w:rsidRPr="00CE76B7" w:rsidRDefault="00CE76B7" w:rsidP="00CE76B7">
      <w:pPr>
        <w:pStyle w:val="Header"/>
        <w:tabs>
          <w:tab w:val="clear" w:pos="4680"/>
          <w:tab w:val="clear" w:pos="9360"/>
        </w:tabs>
        <w:rPr>
          <w:rFonts w:ascii="Constantia" w:hAnsi="Constantia"/>
          <w:b/>
          <w:bCs/>
        </w:rPr>
      </w:pPr>
      <w:r w:rsidRPr="00CE76B7">
        <w:rPr>
          <w:rFonts w:ascii="Constantia" w:hAnsi="Constantia"/>
          <w:b/>
          <w:bCs/>
        </w:rPr>
        <w:t>Analisis Koefisien Determinasi</w:t>
      </w:r>
    </w:p>
    <w:p w14:paraId="0296B1FE" w14:textId="599A91D3" w:rsidR="001946CB" w:rsidRPr="001946CB" w:rsidRDefault="00CE76B7" w:rsidP="00CE76B7">
      <w:pPr>
        <w:autoSpaceDE w:val="0"/>
        <w:autoSpaceDN w:val="0"/>
        <w:adjustRightInd w:val="0"/>
        <w:ind w:firstLine="567"/>
        <w:contextualSpacing/>
        <w:jc w:val="both"/>
        <w:rPr>
          <w:rFonts w:ascii="Constantia" w:hAnsi="Constantia"/>
        </w:rPr>
      </w:pPr>
      <w:r w:rsidRPr="00CE76B7">
        <w:rPr>
          <w:rFonts w:ascii="Constantia" w:hAnsi="Constantia"/>
        </w:rPr>
        <w:t xml:space="preserve">Pada tabel 4.7 menunjukkan bahwa nilai </w:t>
      </w:r>
      <w:r w:rsidRPr="00CE76B7">
        <w:rPr>
          <w:rFonts w:ascii="Constantia" w:hAnsi="Constantia"/>
          <w:i/>
        </w:rPr>
        <w:t xml:space="preserve">Adjusted R-Squared </w:t>
      </w:r>
      <w:r w:rsidRPr="00CE76B7">
        <w:rPr>
          <w:rFonts w:ascii="Constantia" w:hAnsi="Constantia"/>
        </w:rPr>
        <w:t xml:space="preserve">sebesar 0.927323. Sehingga dapat disimpulkan bahwa keempat variabel independen yaitu </w:t>
      </w:r>
      <w:r w:rsidRPr="00CE76B7">
        <w:rPr>
          <w:rFonts w:ascii="Constantia" w:hAnsi="Constantia"/>
          <w:i/>
          <w:iCs/>
        </w:rPr>
        <w:t>Return On Asset</w:t>
      </w:r>
      <w:r w:rsidRPr="00CE76B7">
        <w:rPr>
          <w:rFonts w:ascii="Constantia" w:hAnsi="Constantia"/>
        </w:rPr>
        <w:t xml:space="preserve">, </w:t>
      </w:r>
      <w:r w:rsidRPr="00CE76B7">
        <w:rPr>
          <w:rFonts w:ascii="Constantia" w:hAnsi="Constantia"/>
          <w:i/>
          <w:iCs/>
        </w:rPr>
        <w:t>Debt to Equity Ratio</w:t>
      </w:r>
      <w:r w:rsidRPr="00CE76B7">
        <w:rPr>
          <w:rFonts w:ascii="Constantia" w:hAnsi="Constantia"/>
        </w:rPr>
        <w:t xml:space="preserve">, </w:t>
      </w:r>
      <w:r w:rsidRPr="00CE76B7">
        <w:rPr>
          <w:rFonts w:ascii="Constantia" w:hAnsi="Constantia"/>
          <w:i/>
          <w:iCs/>
        </w:rPr>
        <w:t xml:space="preserve">Earning Per Share, </w:t>
      </w:r>
      <w:r w:rsidRPr="00CE76B7">
        <w:rPr>
          <w:rFonts w:ascii="Constantia" w:hAnsi="Constantia"/>
        </w:rPr>
        <w:t xml:space="preserve">dan </w:t>
      </w:r>
      <w:r w:rsidRPr="00CE76B7">
        <w:rPr>
          <w:rFonts w:ascii="Constantia" w:hAnsi="Constantia"/>
          <w:i/>
          <w:iCs/>
        </w:rPr>
        <w:t>Net Profit Margin</w:t>
      </w:r>
      <w:r w:rsidRPr="00CE76B7">
        <w:rPr>
          <w:rFonts w:ascii="Constantia" w:hAnsi="Constantia"/>
        </w:rPr>
        <w:t xml:space="preserve"> dapat menjelaskan hubungan terhadap variabel dependen harga saham, sebesar 92,73%. Sedangkan sisanya sebesar 7,27% dijelaskan dalam variabel lain yang tidak dimasukkan ke dalam model regresi penelitian ini.</w:t>
      </w:r>
    </w:p>
    <w:p w14:paraId="3BD28595" w14:textId="77777777" w:rsidR="001946CB" w:rsidRPr="00060F2C" w:rsidRDefault="001946CB" w:rsidP="00BE29D7">
      <w:pPr>
        <w:pBdr>
          <w:top w:val="nil"/>
          <w:left w:val="nil"/>
          <w:bottom w:val="nil"/>
          <w:right w:val="nil"/>
          <w:between w:val="nil"/>
        </w:pBdr>
        <w:jc w:val="both"/>
        <w:rPr>
          <w:rFonts w:ascii="Constantia" w:hAnsi="Constantia"/>
          <w:b/>
          <w:color w:val="000000"/>
        </w:rPr>
      </w:pPr>
    </w:p>
    <w:p w14:paraId="2ED8739C" w14:textId="64864034" w:rsidR="00234AEA" w:rsidRPr="00060F2C" w:rsidRDefault="00060F2C" w:rsidP="00BE29D7">
      <w:pPr>
        <w:pBdr>
          <w:top w:val="nil"/>
          <w:left w:val="nil"/>
          <w:bottom w:val="nil"/>
          <w:right w:val="nil"/>
          <w:between w:val="nil"/>
        </w:pBdr>
        <w:jc w:val="both"/>
        <w:rPr>
          <w:rFonts w:ascii="Constantia" w:hAnsi="Constantia"/>
          <w:color w:val="000000"/>
        </w:rPr>
      </w:pPr>
      <w:r>
        <w:rPr>
          <w:rFonts w:ascii="Constantia" w:hAnsi="Constantia"/>
          <w:b/>
          <w:color w:val="000000"/>
        </w:rPr>
        <w:t>KE</w:t>
      </w:r>
      <w:r w:rsidR="00E52DBC" w:rsidRPr="00060F2C">
        <w:rPr>
          <w:rFonts w:ascii="Constantia" w:hAnsi="Constantia"/>
          <w:b/>
          <w:color w:val="000000"/>
        </w:rPr>
        <w:t>SIMPULAN</w:t>
      </w:r>
      <w:r w:rsidR="00E52DBC" w:rsidRPr="00060F2C">
        <w:rPr>
          <w:rFonts w:ascii="Constantia" w:hAnsi="Constantia"/>
          <w:b/>
          <w:i/>
          <w:color w:val="000000"/>
        </w:rPr>
        <w:t xml:space="preserve"> </w:t>
      </w:r>
    </w:p>
    <w:p w14:paraId="6CE7CA97" w14:textId="0D3B101D" w:rsidR="00CE76B7" w:rsidRPr="00CE76B7" w:rsidRDefault="00CE76B7" w:rsidP="00CE76B7">
      <w:pPr>
        <w:pBdr>
          <w:top w:val="nil"/>
          <w:left w:val="nil"/>
          <w:bottom w:val="nil"/>
          <w:right w:val="nil"/>
          <w:between w:val="nil"/>
        </w:pBdr>
        <w:jc w:val="both"/>
        <w:rPr>
          <w:rFonts w:ascii="Constantia" w:hAnsi="Constantia"/>
          <w:color w:val="000000"/>
        </w:rPr>
      </w:pPr>
      <w:r w:rsidRPr="00CE76B7">
        <w:rPr>
          <w:rFonts w:ascii="Constantia" w:hAnsi="Constantia"/>
          <w:color w:val="000000"/>
        </w:rPr>
        <w:t>Berdasarkan hasil penelitian yang telah dilakukan disimpulkan sebagai berikut :</w:t>
      </w:r>
    </w:p>
    <w:p w14:paraId="1353F114" w14:textId="77777777" w:rsidR="00CE76B7" w:rsidRPr="00CE76B7" w:rsidRDefault="00CE76B7" w:rsidP="00CE76B7">
      <w:pPr>
        <w:pBdr>
          <w:top w:val="nil"/>
          <w:left w:val="nil"/>
          <w:bottom w:val="nil"/>
          <w:right w:val="nil"/>
          <w:between w:val="nil"/>
        </w:pBdr>
        <w:ind w:left="284" w:hanging="284"/>
        <w:jc w:val="both"/>
        <w:rPr>
          <w:rFonts w:ascii="Constantia" w:hAnsi="Constantia"/>
          <w:color w:val="000000"/>
        </w:rPr>
      </w:pPr>
      <w:r w:rsidRPr="00CE76B7">
        <w:rPr>
          <w:rFonts w:ascii="Constantia" w:hAnsi="Constantia"/>
          <w:color w:val="000000"/>
        </w:rPr>
        <w:t>1.</w:t>
      </w:r>
      <w:r w:rsidRPr="00CE76B7">
        <w:rPr>
          <w:rFonts w:ascii="Constantia" w:hAnsi="Constantia"/>
          <w:color w:val="000000"/>
        </w:rPr>
        <w:tab/>
        <w:t>Return on asset terbukti berpengaruh secara parsial terhadap harga saham pada perusahaan subsektor food and beverage yang terdaftar di  Bursa Efek Indonesia 2019 - 2023.</w:t>
      </w:r>
    </w:p>
    <w:p w14:paraId="1654473D" w14:textId="77777777" w:rsidR="00CE76B7" w:rsidRPr="00CE76B7" w:rsidRDefault="00CE76B7" w:rsidP="00CE76B7">
      <w:pPr>
        <w:pBdr>
          <w:top w:val="nil"/>
          <w:left w:val="nil"/>
          <w:bottom w:val="nil"/>
          <w:right w:val="nil"/>
          <w:between w:val="nil"/>
        </w:pBdr>
        <w:ind w:left="284" w:hanging="284"/>
        <w:jc w:val="both"/>
        <w:rPr>
          <w:rFonts w:ascii="Constantia" w:hAnsi="Constantia"/>
          <w:color w:val="000000"/>
        </w:rPr>
      </w:pPr>
      <w:r w:rsidRPr="00CE76B7">
        <w:rPr>
          <w:rFonts w:ascii="Constantia" w:hAnsi="Constantia"/>
          <w:color w:val="000000"/>
        </w:rPr>
        <w:t>2.</w:t>
      </w:r>
      <w:r w:rsidRPr="00CE76B7">
        <w:rPr>
          <w:rFonts w:ascii="Constantia" w:hAnsi="Constantia"/>
          <w:color w:val="000000"/>
        </w:rPr>
        <w:tab/>
        <w:t xml:space="preserve">Debt to equity ratio tidak memiliki pengaruh secara parsial terhadap harga saham pada perusahaan subsektor food and beverage yang terdaftar di Bursa Efek Indonesia periode 2019 - 2023. </w:t>
      </w:r>
    </w:p>
    <w:p w14:paraId="3A3DA0C3" w14:textId="77777777" w:rsidR="00CE76B7" w:rsidRPr="00CE76B7" w:rsidRDefault="00CE76B7" w:rsidP="00CE76B7">
      <w:pPr>
        <w:pBdr>
          <w:top w:val="nil"/>
          <w:left w:val="nil"/>
          <w:bottom w:val="nil"/>
          <w:right w:val="nil"/>
          <w:between w:val="nil"/>
        </w:pBdr>
        <w:ind w:left="284" w:hanging="284"/>
        <w:jc w:val="both"/>
        <w:rPr>
          <w:rFonts w:ascii="Constantia" w:hAnsi="Constantia"/>
          <w:color w:val="000000"/>
        </w:rPr>
      </w:pPr>
      <w:r w:rsidRPr="00CE76B7">
        <w:rPr>
          <w:rFonts w:ascii="Constantia" w:hAnsi="Constantia"/>
          <w:color w:val="000000"/>
        </w:rPr>
        <w:t>3.</w:t>
      </w:r>
      <w:r w:rsidRPr="00CE76B7">
        <w:rPr>
          <w:rFonts w:ascii="Constantia" w:hAnsi="Constantia"/>
          <w:color w:val="000000"/>
        </w:rPr>
        <w:tab/>
        <w:t>Earning per share tidak berpengaruh yang secara parsial terhadap harga saham pada perusahaan subsektor food and beverage yang terdaftar di Bursa Efek Indonesia periode 2019-2023.</w:t>
      </w:r>
    </w:p>
    <w:p w14:paraId="694D3C1E" w14:textId="77777777" w:rsidR="00CE76B7" w:rsidRPr="00CE76B7" w:rsidRDefault="00CE76B7" w:rsidP="00CE76B7">
      <w:pPr>
        <w:pBdr>
          <w:top w:val="nil"/>
          <w:left w:val="nil"/>
          <w:bottom w:val="nil"/>
          <w:right w:val="nil"/>
          <w:between w:val="nil"/>
        </w:pBdr>
        <w:ind w:left="284" w:hanging="284"/>
        <w:jc w:val="both"/>
        <w:rPr>
          <w:rFonts w:ascii="Constantia" w:hAnsi="Constantia"/>
          <w:color w:val="000000"/>
        </w:rPr>
      </w:pPr>
      <w:r w:rsidRPr="00CE76B7">
        <w:rPr>
          <w:rFonts w:ascii="Constantia" w:hAnsi="Constantia"/>
          <w:color w:val="000000"/>
        </w:rPr>
        <w:t>4.</w:t>
      </w:r>
      <w:r w:rsidRPr="00CE76B7">
        <w:rPr>
          <w:rFonts w:ascii="Constantia" w:hAnsi="Constantia"/>
          <w:color w:val="000000"/>
        </w:rPr>
        <w:tab/>
        <w:t xml:space="preserve">Net profit margin pada perusahaan subsektor food and beverage yang terdaftar di Bursa Efek Indonesia periode 2019-2023 tidak berpengaruh secara parsial terhadap harga saham. </w:t>
      </w:r>
    </w:p>
    <w:p w14:paraId="40D7F6F2" w14:textId="53083E96" w:rsidR="00234AEA" w:rsidRPr="00060F2C" w:rsidRDefault="00CE76B7" w:rsidP="00CE76B7">
      <w:pPr>
        <w:pBdr>
          <w:top w:val="nil"/>
          <w:left w:val="nil"/>
          <w:bottom w:val="nil"/>
          <w:right w:val="nil"/>
          <w:between w:val="nil"/>
        </w:pBdr>
        <w:ind w:left="284" w:hanging="284"/>
        <w:jc w:val="both"/>
        <w:rPr>
          <w:rFonts w:ascii="Constantia" w:hAnsi="Constantia"/>
          <w:color w:val="000000"/>
        </w:rPr>
      </w:pPr>
      <w:r w:rsidRPr="00CE76B7">
        <w:rPr>
          <w:rFonts w:ascii="Constantia" w:hAnsi="Constantia"/>
          <w:color w:val="000000"/>
        </w:rPr>
        <w:t>5.</w:t>
      </w:r>
      <w:r w:rsidRPr="00CE76B7">
        <w:rPr>
          <w:rFonts w:ascii="Constantia" w:hAnsi="Constantia"/>
          <w:color w:val="000000"/>
        </w:rPr>
        <w:tab/>
        <w:t>Return on asset, debt to equity ratio, earning per share dan net profit margin menghasilkan pengaruh secara simultan terhadap harga saham pada perusahaan subsektor food and beverage yang terdaftar di Bursa Efek Indonesia periode 2019-2023.</w:t>
      </w:r>
    </w:p>
    <w:p w14:paraId="56AAED89" w14:textId="77777777" w:rsidR="00E26186" w:rsidRDefault="00E26186" w:rsidP="00E26186"/>
    <w:p w14:paraId="3829827F" w14:textId="03686302" w:rsidR="00234AEA" w:rsidRPr="00E26186" w:rsidRDefault="00E52DBC" w:rsidP="00E26186">
      <w:pPr>
        <w:rPr>
          <w:rFonts w:ascii="Constantia" w:hAnsi="Constantia"/>
          <w:b/>
          <w:bCs/>
        </w:rPr>
      </w:pPr>
      <w:r w:rsidRPr="00E26186">
        <w:rPr>
          <w:rFonts w:ascii="Constantia" w:hAnsi="Constantia"/>
          <w:b/>
          <w:bCs/>
        </w:rPr>
        <w:t>DAFTAR PUSTAKA</w:t>
      </w:r>
    </w:p>
    <w:sdt>
      <w:sdtPr>
        <w:tag w:val="MENDELEY_BIBLIOGRAPHY"/>
        <w:id w:val="2119716190"/>
        <w:placeholder>
          <w:docPart w:val="36AF8D36260B4A65959BDCFA2AA3C3B4"/>
        </w:placeholder>
      </w:sdtPr>
      <w:sdtContent>
        <w:p w14:paraId="27CD87DC" w14:textId="77777777" w:rsidR="00E26186" w:rsidRPr="00343DE9" w:rsidRDefault="00E26186" w:rsidP="00E26186">
          <w:pPr>
            <w:autoSpaceDE w:val="0"/>
            <w:autoSpaceDN w:val="0"/>
            <w:ind w:left="567" w:hanging="567"/>
            <w:jc w:val="both"/>
          </w:pPr>
          <w:r w:rsidRPr="00343DE9">
            <w:t xml:space="preserve">Afriyeni, &amp; Deas, K. 2019. Pengaruh Profitabilitas, Leverage, dan Growth Terhadap Kebijakan Deviden Pada Perusahaan Property, Real Estate, and Building Contruction yang Terdaftar di Bursa Efek Indonesia. </w:t>
          </w:r>
          <w:r w:rsidRPr="00343DE9">
            <w:rPr>
              <w:i/>
              <w:iCs/>
            </w:rPr>
            <w:t>Jurnal Benefita</w:t>
          </w:r>
          <w:r w:rsidRPr="00343DE9">
            <w:t xml:space="preserve">, </w:t>
          </w:r>
          <w:r w:rsidRPr="00343DE9">
            <w:rPr>
              <w:i/>
              <w:iCs/>
            </w:rPr>
            <w:t>4</w:t>
          </w:r>
          <w:r w:rsidRPr="00343DE9">
            <w:t xml:space="preserve">(3), 399–411. </w:t>
          </w:r>
        </w:p>
        <w:p w14:paraId="12E1D1AD" w14:textId="77777777" w:rsidR="00E26186" w:rsidRPr="00343DE9" w:rsidRDefault="00E26186" w:rsidP="00E26186">
          <w:pPr>
            <w:autoSpaceDE w:val="0"/>
            <w:autoSpaceDN w:val="0"/>
            <w:ind w:left="567" w:hanging="567"/>
            <w:jc w:val="both"/>
          </w:pPr>
          <w:r w:rsidRPr="00343DE9">
            <w:t xml:space="preserve">Aini, L. N. 2022. Pengaruh Inflasi, Bank Indonesia Rate Dan Nilai Tukar Rupiah Terhadap Harga Saham Pada Perusahaan Sektor Transportasi Dan Logistik Di Bursa Efek Indonesia Periode 2015-2018. </w:t>
          </w:r>
          <w:r w:rsidRPr="00343DE9">
            <w:rPr>
              <w:i/>
              <w:iCs/>
            </w:rPr>
            <w:t>SIBATIK JOURNAL: Jurnal Ilmiah Bidang Sosial, Ekonomi, Budaya, Teknologi, Dan Pendidikan</w:t>
          </w:r>
          <w:r w:rsidRPr="00343DE9">
            <w:t xml:space="preserve">, </w:t>
          </w:r>
          <w:r w:rsidRPr="00343DE9">
            <w:rPr>
              <w:i/>
              <w:iCs/>
            </w:rPr>
            <w:t>1</w:t>
          </w:r>
          <w:r w:rsidRPr="00343DE9">
            <w:t xml:space="preserve">(4), 219–234. </w:t>
          </w:r>
        </w:p>
        <w:p w14:paraId="7C3589A6" w14:textId="77777777" w:rsidR="00E26186" w:rsidRPr="00343DE9" w:rsidRDefault="00E26186" w:rsidP="00E26186">
          <w:pPr>
            <w:autoSpaceDE w:val="0"/>
            <w:autoSpaceDN w:val="0"/>
            <w:ind w:left="567" w:hanging="567"/>
            <w:jc w:val="both"/>
          </w:pPr>
          <w:r w:rsidRPr="00343DE9">
            <w:t xml:space="preserve">Aji, M. K., &amp; AC, A. M. 2024. Pengaruh Likuiditas, Profitabilitas dan Solvabilitas Terhadap Harga Saham: Studi Empiris pada Perusahaan Manufaktur di Bursa Efek Indonesia Periode 2019-2021. </w:t>
          </w:r>
          <w:r w:rsidRPr="00343DE9">
            <w:rPr>
              <w:i/>
              <w:iCs/>
            </w:rPr>
            <w:t>Jurnal Kajian Ekonomi &amp; Bisnis Islam</w:t>
          </w:r>
          <w:r w:rsidRPr="00343DE9">
            <w:t xml:space="preserve">, </w:t>
          </w:r>
          <w:r w:rsidRPr="00343DE9">
            <w:rPr>
              <w:i/>
              <w:iCs/>
            </w:rPr>
            <w:t>5</w:t>
          </w:r>
          <w:r w:rsidRPr="00343DE9">
            <w:t>(3), 1880–1898.</w:t>
          </w:r>
        </w:p>
        <w:p w14:paraId="2CEEA12A" w14:textId="77777777" w:rsidR="00E26186" w:rsidRPr="00343DE9" w:rsidRDefault="00E26186" w:rsidP="00E26186">
          <w:pPr>
            <w:autoSpaceDE w:val="0"/>
            <w:autoSpaceDN w:val="0"/>
            <w:ind w:left="567" w:hanging="567"/>
            <w:jc w:val="both"/>
          </w:pPr>
          <w:r w:rsidRPr="00343DE9">
            <w:t xml:space="preserve">Alisia, S. 2023. Analisis Pengaruh Firm Size, Debt To Equity Ratio, </w:t>
          </w:r>
          <w:r>
            <w:t>d</w:t>
          </w:r>
          <w:r w:rsidRPr="00343DE9">
            <w:t xml:space="preserve">an Total Assets Turnover Terhadap Profitabilitas Pada Perusahaan Sektor Barang Konsumen Non Primer Di Bursa Efek Indonesia. </w:t>
          </w:r>
          <w:r w:rsidRPr="00343DE9">
            <w:rPr>
              <w:i/>
              <w:iCs/>
            </w:rPr>
            <w:t>Bisma</w:t>
          </w:r>
          <w:r w:rsidRPr="00343DE9">
            <w:t xml:space="preserve">, </w:t>
          </w:r>
          <w:r w:rsidRPr="00343DE9">
            <w:rPr>
              <w:i/>
              <w:iCs/>
            </w:rPr>
            <w:t>8</w:t>
          </w:r>
          <w:r w:rsidRPr="00343DE9">
            <w:t>(6), 1808–1820.</w:t>
          </w:r>
        </w:p>
        <w:p w14:paraId="59A98579" w14:textId="77777777" w:rsidR="00E26186" w:rsidRPr="00343DE9" w:rsidRDefault="00E26186" w:rsidP="00E26186">
          <w:pPr>
            <w:autoSpaceDE w:val="0"/>
            <w:autoSpaceDN w:val="0"/>
            <w:ind w:left="567" w:hanging="567"/>
            <w:jc w:val="both"/>
          </w:pPr>
          <w:r w:rsidRPr="00343DE9">
            <w:lastRenderedPageBreak/>
            <w:t xml:space="preserve">Angela, I., &amp; Nuryani, Y. 2024. Pengaruh Current Ratio dan Debt to Equity Ratio terhadap Return on Assets pada PT Ciputra Development Tbk Periode 2013-2022. </w:t>
          </w:r>
          <w:r w:rsidRPr="00343DE9">
            <w:rPr>
              <w:i/>
              <w:iCs/>
            </w:rPr>
            <w:t>Cakrawala: Jurnal Ekonomi, Manajemen Dan Bisnis</w:t>
          </w:r>
          <w:r w:rsidRPr="00343DE9">
            <w:t xml:space="preserve">, </w:t>
          </w:r>
          <w:r w:rsidRPr="00343DE9">
            <w:rPr>
              <w:i/>
              <w:iCs/>
            </w:rPr>
            <w:t>1</w:t>
          </w:r>
          <w:r w:rsidRPr="00343DE9">
            <w:t>(1), 70–78.</w:t>
          </w:r>
        </w:p>
        <w:p w14:paraId="57725C28" w14:textId="77777777" w:rsidR="00E26186" w:rsidRPr="00343DE9" w:rsidRDefault="00E26186" w:rsidP="00E26186">
          <w:pPr>
            <w:autoSpaceDE w:val="0"/>
            <w:autoSpaceDN w:val="0"/>
            <w:ind w:left="567" w:hanging="567"/>
            <w:jc w:val="both"/>
          </w:pPr>
          <w:r w:rsidRPr="00343DE9">
            <w:t xml:space="preserve">Anton, Purnama, I., &amp; Sunaryo, J. 2021. Analisis Pengaruh CAR, BOPO, LDR, dan NIM Terhadap ROA Bank Yang Terdaftar Di BEI Tahun 2015-2019. </w:t>
          </w:r>
          <w:r w:rsidRPr="00343DE9">
            <w:rPr>
              <w:i/>
              <w:iCs/>
            </w:rPr>
            <w:t>Bisnis, Manajemen Dan Akuntansi</w:t>
          </w:r>
          <w:r w:rsidRPr="00343DE9">
            <w:t xml:space="preserve">, </w:t>
          </w:r>
          <w:r w:rsidRPr="00343DE9">
            <w:rPr>
              <w:i/>
              <w:iCs/>
            </w:rPr>
            <w:t>1</w:t>
          </w:r>
          <w:r w:rsidRPr="00343DE9">
            <w:t>(1).</w:t>
          </w:r>
        </w:p>
        <w:p w14:paraId="59464545" w14:textId="77777777" w:rsidR="00E26186" w:rsidRPr="00343DE9" w:rsidRDefault="00E26186" w:rsidP="00E26186">
          <w:pPr>
            <w:autoSpaceDE w:val="0"/>
            <w:autoSpaceDN w:val="0"/>
            <w:ind w:left="567" w:hanging="567"/>
            <w:jc w:val="both"/>
          </w:pPr>
          <w:r w:rsidRPr="00343DE9">
            <w:t xml:space="preserve">Aprilia, N., &amp; Jikrillah, S. 2023. Analisis Faktor-Faktor Yang Mempengaruhi Harga Obligasi Pada Perusahaan Manufaktur Yang Terdaftar Di Bei Tahun 2017-2021. </w:t>
          </w:r>
          <w:r w:rsidRPr="00343DE9">
            <w:rPr>
              <w:i/>
              <w:iCs/>
            </w:rPr>
            <w:t>Jurnal Sains Manajemen Dan Kewirausahaan</w:t>
          </w:r>
          <w:r w:rsidRPr="00343DE9">
            <w:t xml:space="preserve">, </w:t>
          </w:r>
          <w:r w:rsidRPr="00343DE9">
            <w:rPr>
              <w:i/>
              <w:iCs/>
            </w:rPr>
            <w:t>7</w:t>
          </w:r>
          <w:r w:rsidRPr="00343DE9">
            <w:t>(1).</w:t>
          </w:r>
        </w:p>
        <w:p w14:paraId="77DC40A1" w14:textId="77777777" w:rsidR="00E26186" w:rsidRPr="00343DE9" w:rsidRDefault="00E26186" w:rsidP="00E26186">
          <w:pPr>
            <w:autoSpaceDE w:val="0"/>
            <w:autoSpaceDN w:val="0"/>
            <w:ind w:left="567" w:hanging="567"/>
            <w:jc w:val="both"/>
          </w:pPr>
          <w:r w:rsidRPr="00343DE9">
            <w:t xml:space="preserve">Aprilianti, V., Nurdiawaty, D., &amp; Linawati. 2023. Analisis Pengaruh Current Ratio (Cr), Debt To Equity Ratio (Der), Dan Earning Pershare (Eps) Terhadap Harga Saham (Studi Pada Perusahaan Manufaktur Sub Sektor Food And Beverages Yang Terdaftar Di Bei Periode 2018-2021). </w:t>
          </w:r>
          <w:r w:rsidRPr="00343DE9">
            <w:rPr>
              <w:i/>
              <w:iCs/>
            </w:rPr>
            <w:t>MEKA : Jurnal Manajemen, Ekonomi, Keuangan Dan Akuntansi</w:t>
          </w:r>
          <w:r w:rsidRPr="00343DE9">
            <w:t xml:space="preserve">, </w:t>
          </w:r>
          <w:r w:rsidRPr="00343DE9">
            <w:rPr>
              <w:i/>
              <w:iCs/>
            </w:rPr>
            <w:t>4</w:t>
          </w:r>
          <w:r w:rsidRPr="00343DE9">
            <w:t>(1), 26–40.</w:t>
          </w:r>
        </w:p>
        <w:p w14:paraId="57A85527" w14:textId="77777777" w:rsidR="00E26186" w:rsidRPr="00343DE9" w:rsidRDefault="00E26186" w:rsidP="00E26186">
          <w:pPr>
            <w:autoSpaceDE w:val="0"/>
            <w:autoSpaceDN w:val="0"/>
            <w:ind w:left="567" w:hanging="567"/>
            <w:jc w:val="both"/>
          </w:pPr>
          <w:r w:rsidRPr="00343DE9">
            <w:t xml:space="preserve">Arfisyahputra, N. F., Manoppo, B., &amp; Gerungan, A. E. 2022. </w:t>
          </w:r>
          <w:r w:rsidRPr="00E62EFA">
            <w:t>Sanksi Hukum Pada Perusahaan Yang Gagal Bayar Obligasi Dalam Pasar Modal Indonesia</w:t>
          </w:r>
          <w:r w:rsidRPr="00343DE9">
            <w:t xml:space="preserve">. </w:t>
          </w:r>
          <w:r w:rsidRPr="00343DE9">
            <w:rPr>
              <w:i/>
              <w:iCs/>
            </w:rPr>
            <w:t>9</w:t>
          </w:r>
          <w:r w:rsidRPr="00343DE9">
            <w:t>(2).</w:t>
          </w:r>
        </w:p>
        <w:p w14:paraId="6FD78BF6" w14:textId="77777777" w:rsidR="00E26186" w:rsidRPr="00343DE9" w:rsidRDefault="00E26186" w:rsidP="00E26186">
          <w:pPr>
            <w:autoSpaceDE w:val="0"/>
            <w:autoSpaceDN w:val="0"/>
            <w:ind w:left="567" w:hanging="567"/>
            <w:jc w:val="both"/>
          </w:pPr>
          <w:r w:rsidRPr="00343DE9">
            <w:t xml:space="preserve">Arifian, D., &amp; Azizah, N. 2019. Pengaruh Earning Per Share (EPS) Dan Debt to Equity Ratio (DER) Terhadap Harga Saham. </w:t>
          </w:r>
          <w:r w:rsidRPr="00343DE9">
            <w:rPr>
              <w:i/>
              <w:iCs/>
            </w:rPr>
            <w:t>Journal Of Management Studies</w:t>
          </w:r>
          <w:r w:rsidRPr="00343DE9">
            <w:t xml:space="preserve">, </w:t>
          </w:r>
          <w:r w:rsidRPr="00343DE9">
            <w:rPr>
              <w:i/>
              <w:iCs/>
            </w:rPr>
            <w:t>6</w:t>
          </w:r>
          <w:r w:rsidRPr="00343DE9">
            <w:t>(1), 53–62.</w:t>
          </w:r>
        </w:p>
        <w:p w14:paraId="3B21518E" w14:textId="77777777" w:rsidR="00E26186" w:rsidRPr="00343DE9" w:rsidRDefault="00E26186" w:rsidP="00E26186">
          <w:pPr>
            <w:autoSpaceDE w:val="0"/>
            <w:autoSpaceDN w:val="0"/>
            <w:ind w:left="567" w:hanging="567"/>
            <w:jc w:val="both"/>
          </w:pPr>
          <w:r w:rsidRPr="00343DE9">
            <w:t xml:space="preserve">Aryansyah, R., &amp; Nefi, A. 2022. Penerapan Disgorgement Fund Sebagai Upaya Memberikan Perlindungan Bagi Investor Di Pasar Modal Indonesia. </w:t>
          </w:r>
          <w:r w:rsidRPr="00343DE9">
            <w:rPr>
              <w:i/>
              <w:iCs/>
            </w:rPr>
            <w:t>Jurnal Ilmu Sosial Dan Pendidikan (JISIP)</w:t>
          </w:r>
          <w:r w:rsidRPr="00343DE9">
            <w:t xml:space="preserve">, </w:t>
          </w:r>
          <w:r w:rsidRPr="00343DE9">
            <w:rPr>
              <w:i/>
              <w:iCs/>
            </w:rPr>
            <w:t>6</w:t>
          </w:r>
          <w:r w:rsidRPr="00343DE9">
            <w:t xml:space="preserve">(3), 2598–9944. </w:t>
          </w:r>
        </w:p>
        <w:p w14:paraId="084291BA" w14:textId="77777777" w:rsidR="00E26186" w:rsidRPr="00343DE9" w:rsidRDefault="00E26186" w:rsidP="00E26186">
          <w:pPr>
            <w:autoSpaceDE w:val="0"/>
            <w:autoSpaceDN w:val="0"/>
            <w:ind w:left="567" w:hanging="567"/>
            <w:jc w:val="both"/>
          </w:pPr>
          <w:r w:rsidRPr="00343DE9">
            <w:t xml:space="preserve">Asmeri, R., Putri, Y. A., &amp; Hasbi, M. H. 2022. The Effect Of Profitability And Growth Opportunity On Company Value In Manufacturing Companies In The Consumption Industry Sector Registered On The Indonesian Stock Exchange (Bei) For The Period 2015-2019 Pengaruh Profitabilitas Dan Growth Opportunity Terhadap Nilai Perusahaan Pada Perusahaan Manufaktur Sektor Industri Barang Konsumsi Yang Terdaftar Di Bursa Efek Indonesia (Bei) Periode 2015-2019. </w:t>
          </w:r>
          <w:r w:rsidRPr="00343DE9">
            <w:rPr>
              <w:i/>
              <w:iCs/>
            </w:rPr>
            <w:t>Journal of Social and Economics Research</w:t>
          </w:r>
          <w:r w:rsidRPr="00343DE9">
            <w:t xml:space="preserve">, </w:t>
          </w:r>
          <w:r w:rsidRPr="00343DE9">
            <w:rPr>
              <w:i/>
              <w:iCs/>
            </w:rPr>
            <w:t>4</w:t>
          </w:r>
          <w:r w:rsidRPr="00343DE9">
            <w:t xml:space="preserve">(1). </w:t>
          </w:r>
        </w:p>
        <w:p w14:paraId="7CDD3793" w14:textId="77777777" w:rsidR="00E26186" w:rsidRPr="00343DE9" w:rsidRDefault="00E26186" w:rsidP="00E26186">
          <w:pPr>
            <w:autoSpaceDE w:val="0"/>
            <w:autoSpaceDN w:val="0"/>
            <w:ind w:left="567" w:hanging="567"/>
            <w:jc w:val="both"/>
          </w:pPr>
          <w:r w:rsidRPr="00343DE9">
            <w:t xml:space="preserve">Asyiah, N. 2018. </w:t>
          </w:r>
          <w:r w:rsidRPr="00E62EFA">
            <w:t>Analisis Regresi Data Panel Dengan Pendekatan Common Effect Model (CEM), Fixed Effect Model (FEM) Dan Random Effect Model (REM).</w:t>
          </w:r>
        </w:p>
        <w:p w14:paraId="4DAA0CA5" w14:textId="77777777" w:rsidR="00E26186" w:rsidRPr="00343DE9" w:rsidRDefault="00E26186" w:rsidP="00E26186">
          <w:pPr>
            <w:autoSpaceDE w:val="0"/>
            <w:autoSpaceDN w:val="0"/>
            <w:ind w:left="567" w:hanging="567"/>
            <w:jc w:val="both"/>
          </w:pPr>
          <w:r w:rsidRPr="00343DE9">
            <w:t xml:space="preserve">Avriani, D., Effendi, M. S., &amp; Sentosa, E. 2021. Pengaruh DER, CR, dan ROE Terhadap Harga Saham (Perusahaan Konstruksi Tercatat Di BEI 2012-2018). </w:t>
          </w:r>
          <w:r w:rsidRPr="00343DE9">
            <w:rPr>
              <w:i/>
              <w:iCs/>
            </w:rPr>
            <w:t>Jurnal IKRA-ITH Ekonomika</w:t>
          </w:r>
          <w:r w:rsidRPr="00343DE9">
            <w:t xml:space="preserve">, </w:t>
          </w:r>
          <w:r w:rsidRPr="00343DE9">
            <w:rPr>
              <w:i/>
              <w:iCs/>
            </w:rPr>
            <w:t>4</w:t>
          </w:r>
          <w:r w:rsidRPr="00343DE9">
            <w:t xml:space="preserve">(1), 49–57. </w:t>
          </w:r>
        </w:p>
        <w:p w14:paraId="0FB3F4BB" w14:textId="77777777" w:rsidR="00E26186" w:rsidRPr="00343DE9" w:rsidRDefault="00E26186" w:rsidP="00E26186">
          <w:pPr>
            <w:autoSpaceDE w:val="0"/>
            <w:autoSpaceDN w:val="0"/>
            <w:ind w:left="567" w:hanging="567"/>
            <w:jc w:val="both"/>
          </w:pPr>
          <w:r w:rsidRPr="00343DE9">
            <w:t xml:space="preserve">Balqis, B. 2021. </w:t>
          </w:r>
          <w:r w:rsidRPr="00E62EFA">
            <w:t>Determinasi Earning Per Share Dan Return Saham : Analisis Return On Asset, Debt To Equity Ratio, Dan Current Ratio. 2(5).</w:t>
          </w:r>
          <w:r w:rsidRPr="00343DE9">
            <w:t xml:space="preserve"> </w:t>
          </w:r>
        </w:p>
        <w:p w14:paraId="05C054CC" w14:textId="77777777" w:rsidR="00E26186" w:rsidRPr="00343DE9" w:rsidRDefault="00E26186" w:rsidP="00E26186">
          <w:pPr>
            <w:autoSpaceDE w:val="0"/>
            <w:autoSpaceDN w:val="0"/>
            <w:ind w:left="567" w:hanging="567"/>
            <w:jc w:val="both"/>
          </w:pPr>
          <w:r w:rsidRPr="00343DE9">
            <w:t xml:space="preserve">Choiroh, N., &amp; Purbowati, R. 2024. Pengaruh Long Term Debt to Equity Ratio, Gross Profit Margin, Net Profit Margin dan Return On Asset Terhadap Pertumbuhan Laba (Perusahaan Manufaktur Sektor Makanan dan Minuman yang Terdaftar di BEI Periode 2021-2022). </w:t>
          </w:r>
          <w:r w:rsidRPr="00343DE9">
            <w:rPr>
              <w:i/>
              <w:iCs/>
            </w:rPr>
            <w:t>Jesya</w:t>
          </w:r>
          <w:r w:rsidRPr="00343DE9">
            <w:t xml:space="preserve">, </w:t>
          </w:r>
          <w:r w:rsidRPr="00343DE9">
            <w:rPr>
              <w:i/>
              <w:iCs/>
            </w:rPr>
            <w:t>7</w:t>
          </w:r>
          <w:r w:rsidRPr="00343DE9">
            <w:t xml:space="preserve">(1), 159–170. </w:t>
          </w:r>
        </w:p>
        <w:p w14:paraId="3E81C5B0" w14:textId="77777777" w:rsidR="00E26186" w:rsidRPr="00343DE9" w:rsidRDefault="00E26186" w:rsidP="00E26186">
          <w:pPr>
            <w:autoSpaceDE w:val="0"/>
            <w:autoSpaceDN w:val="0"/>
            <w:ind w:left="567" w:hanging="567"/>
            <w:jc w:val="both"/>
          </w:pPr>
          <w:r w:rsidRPr="00343DE9">
            <w:t xml:space="preserve">Christiaan, P., &amp; Karim, R. A. 2024. Pengaruh Maturity, Kupon, Profitabilitas dan Likuiditas Terhadap Peringkat Obligasi Pada Sektor Keuangan di Bursa Efek Indonesia. </w:t>
          </w:r>
          <w:r w:rsidRPr="00343DE9">
            <w:rPr>
              <w:i/>
              <w:iCs/>
            </w:rPr>
            <w:t>Journal Of Social Science Research</w:t>
          </w:r>
          <w:r w:rsidRPr="00343DE9">
            <w:t xml:space="preserve">, </w:t>
          </w:r>
          <w:r w:rsidRPr="00343DE9">
            <w:rPr>
              <w:i/>
              <w:iCs/>
            </w:rPr>
            <w:t>4</w:t>
          </w:r>
          <w:r w:rsidRPr="00343DE9">
            <w:t>(3), 13406–13415.</w:t>
          </w:r>
        </w:p>
        <w:p w14:paraId="1389D7E4" w14:textId="77777777" w:rsidR="00E26186" w:rsidRDefault="00E26186" w:rsidP="00E26186">
          <w:pPr>
            <w:autoSpaceDE w:val="0"/>
            <w:autoSpaceDN w:val="0"/>
            <w:ind w:left="567" w:hanging="567"/>
            <w:jc w:val="both"/>
          </w:pPr>
          <w:r w:rsidRPr="00343DE9">
            <w:t xml:space="preserve">Christine, D., &amp; Winarti. 2022. Pengaruh Return on Assets (ROA), Return on Equity (ROE), dan Earning per Share (EPS) terhadap harga saham. </w:t>
          </w:r>
          <w:r w:rsidRPr="00343DE9">
            <w:rPr>
              <w:i/>
              <w:iCs/>
            </w:rPr>
            <w:t>Owner: Riset &amp; Jurnal Akuntansi</w:t>
          </w:r>
          <w:r w:rsidRPr="00343DE9">
            <w:t xml:space="preserve">, </w:t>
          </w:r>
          <w:r w:rsidRPr="00343DE9">
            <w:rPr>
              <w:i/>
              <w:iCs/>
            </w:rPr>
            <w:t>6</w:t>
          </w:r>
          <w:r w:rsidRPr="00343DE9">
            <w:t xml:space="preserve">(4), 4113–4124. </w:t>
          </w:r>
        </w:p>
        <w:p w14:paraId="2A2C0F56" w14:textId="77777777" w:rsidR="00E26186" w:rsidRPr="00343DE9" w:rsidRDefault="00E26186" w:rsidP="00E26186">
          <w:pPr>
            <w:autoSpaceDE w:val="0"/>
            <w:autoSpaceDN w:val="0"/>
            <w:ind w:left="567" w:hanging="567"/>
            <w:jc w:val="both"/>
          </w:pPr>
          <w:r w:rsidRPr="00996C9B">
            <w:t xml:space="preserve">Darman, A., Evi,Wulandari., Nur,Fadhilah., Mantasia., Indra,S., Ernawati., Riska,N., Andi, Ramliany,H., Kartika,S., Endang,Sri,W,S., Umratun., Sri,Kurnia,S,P., Anisa, Nanang, S., Nurhayani,J., &amp; Anita,Kartini. 2024. Book Chapter: Pengantar Ilmu Patofisiologi (Konsep Dasar, Sejarah Perkembangan, dan Aspek Penting Memahami Kondisi Media dalam Tubuh Manusia). Literasi Nusantara, pp. 1-22 ISBN 978-623-114-645-8  </w:t>
          </w:r>
        </w:p>
        <w:p w14:paraId="775510FC" w14:textId="77777777" w:rsidR="00E26186" w:rsidRPr="00343DE9" w:rsidRDefault="00E26186" w:rsidP="00E26186">
          <w:pPr>
            <w:autoSpaceDE w:val="0"/>
            <w:autoSpaceDN w:val="0"/>
            <w:ind w:left="567" w:hanging="567"/>
            <w:jc w:val="both"/>
          </w:pPr>
          <w:r w:rsidRPr="00343DE9">
            <w:lastRenderedPageBreak/>
            <w:t>Devina, M., &amp; Pradipta, A. 2021. Pengaruh Fasilitas Perpajakan,Return On Asset, Leverage, Ukuran Perusahaan, Dan Intensitas Aset Tetap Terhadap Manajemen Paja</w:t>
          </w:r>
          <w:r>
            <w:t>k</w:t>
          </w:r>
          <w:r w:rsidRPr="00343DE9">
            <w:t xml:space="preserve">. </w:t>
          </w:r>
          <w:r w:rsidRPr="00343DE9">
            <w:rPr>
              <w:i/>
              <w:iCs/>
            </w:rPr>
            <w:t>Akuntais TSM</w:t>
          </w:r>
          <w:r w:rsidRPr="00343DE9">
            <w:t xml:space="preserve">, </w:t>
          </w:r>
          <w:r w:rsidRPr="00343DE9">
            <w:rPr>
              <w:i/>
              <w:iCs/>
            </w:rPr>
            <w:t>1</w:t>
          </w:r>
          <w:r w:rsidRPr="00343DE9">
            <w:t>(1), 25–32.</w:t>
          </w:r>
        </w:p>
        <w:p w14:paraId="15797CF9" w14:textId="77777777" w:rsidR="00E26186" w:rsidRPr="00343DE9" w:rsidRDefault="00E26186" w:rsidP="00E26186">
          <w:pPr>
            <w:autoSpaceDE w:val="0"/>
            <w:autoSpaceDN w:val="0"/>
            <w:ind w:left="567" w:hanging="567"/>
            <w:jc w:val="both"/>
          </w:pPr>
          <w:r w:rsidRPr="00343DE9">
            <w:t xml:space="preserve">Dewi, A. 2021. Dampak Covid-19 Terhadap Perubahan Harga Saham Artikel Informasi Abstrak. </w:t>
          </w:r>
          <w:r w:rsidRPr="00343DE9">
            <w:rPr>
              <w:i/>
              <w:iCs/>
            </w:rPr>
            <w:t>JBEMK : Jurnal Bisnis, Ekonomi, Manajemen Dan Kewirausahaan</w:t>
          </w:r>
          <w:r w:rsidRPr="00343DE9">
            <w:t xml:space="preserve">, </w:t>
          </w:r>
          <w:r w:rsidRPr="00343DE9">
            <w:rPr>
              <w:i/>
              <w:iCs/>
            </w:rPr>
            <w:t>1</w:t>
          </w:r>
          <w:r w:rsidRPr="00343DE9">
            <w:t>(1), 1–13.</w:t>
          </w:r>
        </w:p>
        <w:p w14:paraId="70BC25CF" w14:textId="77777777" w:rsidR="00E26186" w:rsidRDefault="00E26186" w:rsidP="00E26186">
          <w:pPr>
            <w:autoSpaceDE w:val="0"/>
            <w:autoSpaceDN w:val="0"/>
            <w:ind w:left="567" w:hanging="567"/>
            <w:jc w:val="both"/>
          </w:pPr>
          <w:r w:rsidRPr="00343DE9">
            <w:t xml:space="preserve">Djauhari, M., &amp; Supratin, S. A. A. 2023. Pengaruh Earnings Per Share Dan Current Ratio Terhadap Stock Dividend Payout Ratio Pada Pt Kalbe Farma Tbk Periode Tahun 2016-2020. </w:t>
          </w:r>
          <w:r w:rsidRPr="00343DE9">
            <w:rPr>
              <w:i/>
              <w:iCs/>
            </w:rPr>
            <w:t>Jurnal Akuntansi Dan Keuangan Entitas</w:t>
          </w:r>
          <w:r w:rsidRPr="00343DE9">
            <w:t xml:space="preserve">, </w:t>
          </w:r>
          <w:r w:rsidRPr="00343DE9">
            <w:rPr>
              <w:i/>
              <w:iCs/>
            </w:rPr>
            <w:t>3</w:t>
          </w:r>
          <w:r w:rsidRPr="00343DE9">
            <w:t xml:space="preserve">(1), 26–41. </w:t>
          </w:r>
        </w:p>
        <w:p w14:paraId="7D036FBB" w14:textId="77777777" w:rsidR="00E26186" w:rsidRPr="00343DE9" w:rsidRDefault="00E26186" w:rsidP="00E26186">
          <w:pPr>
            <w:autoSpaceDE w:val="0"/>
            <w:autoSpaceDN w:val="0"/>
            <w:ind w:left="567" w:hanging="567"/>
            <w:jc w:val="both"/>
          </w:pPr>
          <w:r w:rsidRPr="00996C9B">
            <w:t>Elwisam. 2022. Peran Moderasi Operating Efficiency dan Suku Bunga Pada Pengaruh Profitabilitas dan Leverage Terhadap Nilai Perusahaan (Studi Empiris Pada Perusahaan Yang Terdaftar di Jakarta Islamic Index Bursa Efek Indonesia). Universitas Hasanuddin</w:t>
          </w:r>
        </w:p>
        <w:p w14:paraId="07E24AC1" w14:textId="77777777" w:rsidR="00E26186" w:rsidRPr="00343DE9" w:rsidRDefault="00E26186" w:rsidP="00E26186">
          <w:pPr>
            <w:autoSpaceDE w:val="0"/>
            <w:autoSpaceDN w:val="0"/>
            <w:ind w:left="567" w:hanging="567"/>
            <w:jc w:val="both"/>
          </w:pPr>
          <w:r w:rsidRPr="00343DE9">
            <w:t xml:space="preserve">Estiasih, S. P., Prihatiningsih, E., &amp; Fatmawati, Y. 2020. Dividend Payout Ratio, Earning Per Share, Debt to Equity Ratio Terhadap Harga Saham pada Perusahaan LQ45. </w:t>
          </w:r>
          <w:r w:rsidRPr="00343DE9">
            <w:rPr>
              <w:i/>
              <w:iCs/>
            </w:rPr>
            <w:t>Jurnal Akuntansi Dan Pajak</w:t>
          </w:r>
          <w:r w:rsidRPr="00343DE9">
            <w:t xml:space="preserve">, </w:t>
          </w:r>
          <w:r w:rsidRPr="00343DE9">
            <w:rPr>
              <w:i/>
              <w:iCs/>
            </w:rPr>
            <w:t>21</w:t>
          </w:r>
          <w:r w:rsidRPr="00343DE9">
            <w:t xml:space="preserve">(1), 205–212. </w:t>
          </w:r>
        </w:p>
        <w:p w14:paraId="0F5A7E4C" w14:textId="77777777" w:rsidR="00E26186" w:rsidRPr="00343DE9" w:rsidRDefault="00E26186" w:rsidP="00E26186">
          <w:pPr>
            <w:autoSpaceDE w:val="0"/>
            <w:autoSpaceDN w:val="0"/>
            <w:ind w:left="567" w:hanging="567"/>
            <w:jc w:val="both"/>
          </w:pPr>
          <w:r w:rsidRPr="00343DE9">
            <w:t xml:space="preserve">Fadilla, F., Khalidin, B., &amp; Rispalman. 2021. </w:t>
          </w:r>
          <w:r w:rsidRPr="00E62EFA">
            <w:t>The Effect Of Sbi Levels On Price Stability Sharia Shares In Sharia Capital Market According To The Perspective Of Syirkah</w:t>
          </w:r>
          <w:r w:rsidRPr="00343DE9">
            <w:t>.</w:t>
          </w:r>
        </w:p>
        <w:p w14:paraId="1DABD538" w14:textId="77777777" w:rsidR="00E26186" w:rsidRPr="00343DE9" w:rsidRDefault="00E26186" w:rsidP="00E26186">
          <w:pPr>
            <w:autoSpaceDE w:val="0"/>
            <w:autoSpaceDN w:val="0"/>
            <w:ind w:left="567" w:hanging="567"/>
            <w:jc w:val="both"/>
          </w:pPr>
          <w:r w:rsidRPr="00343DE9">
            <w:t xml:space="preserve">Fahlevi, F., Mubarak, M. Z., Zahara, M., Setiawan, M. K., Hidayat, F., Alia, F. N., Aidar, N., Zulkifli, Ernawati, &amp; Diana, A. 2023. Peningkatan Kesadaran Masyarakat Dalam Berinvestasi Pasar Modal Melalui Sekolah Pasar Modal di Gampong Lamgapang. </w:t>
          </w:r>
          <w:r w:rsidRPr="00343DE9">
            <w:rPr>
              <w:i/>
              <w:iCs/>
            </w:rPr>
            <w:t>Jurnal Pengabdian Aceh</w:t>
          </w:r>
          <w:r w:rsidRPr="00343DE9">
            <w:t xml:space="preserve">, </w:t>
          </w:r>
          <w:r w:rsidRPr="00343DE9">
            <w:rPr>
              <w:i/>
              <w:iCs/>
            </w:rPr>
            <w:t>3</w:t>
          </w:r>
          <w:r w:rsidRPr="00343DE9">
            <w:t xml:space="preserve">(1), 91–96. </w:t>
          </w:r>
        </w:p>
        <w:p w14:paraId="641F943E" w14:textId="77777777" w:rsidR="00E26186" w:rsidRPr="00343DE9" w:rsidRDefault="00E26186" w:rsidP="00E26186">
          <w:pPr>
            <w:autoSpaceDE w:val="0"/>
            <w:autoSpaceDN w:val="0"/>
            <w:ind w:left="567" w:hanging="567"/>
            <w:jc w:val="both"/>
          </w:pPr>
          <w:r w:rsidRPr="00343DE9">
            <w:t xml:space="preserve">Farandy, A. R., &amp; Afkar, T. 2022. Pengaruh ROA, ROE, NPM dan GPM Terhadap Harga Saham Perusahaan Manufaktur. In </w:t>
          </w:r>
          <w:r w:rsidRPr="00343DE9">
            <w:rPr>
              <w:i/>
              <w:iCs/>
            </w:rPr>
            <w:t>Journal of Sustainability Business Research</w:t>
          </w:r>
          <w:r w:rsidRPr="00343DE9">
            <w:t xml:space="preserve"> (Vol. 3).</w:t>
          </w:r>
        </w:p>
        <w:p w14:paraId="2A86F2A1" w14:textId="77777777" w:rsidR="00E26186" w:rsidRPr="00343DE9" w:rsidRDefault="00E26186" w:rsidP="00E26186">
          <w:pPr>
            <w:autoSpaceDE w:val="0"/>
            <w:autoSpaceDN w:val="0"/>
            <w:ind w:left="567" w:hanging="567"/>
            <w:jc w:val="both"/>
          </w:pPr>
          <w:r w:rsidRPr="00343DE9">
            <w:t xml:space="preserve">Firdaus, I., &amp; Rohdiyarti, M. P. 2021. </w:t>
          </w:r>
          <w:r w:rsidRPr="00E62EFA">
            <w:t>Pengaruh Harga Saham, Debt To Equity Ratio, Return On Assets, Dan Sales Growth Terhadap Price Book Value (Studi Pada Sektor Pertanian Yang Tercatat Di Bursa Efek Indonesia Periode 2013-2018)</w:t>
          </w:r>
          <w:r w:rsidRPr="00343DE9">
            <w:t xml:space="preserve">. </w:t>
          </w:r>
          <w:r w:rsidRPr="00343DE9">
            <w:rPr>
              <w:i/>
              <w:iCs/>
            </w:rPr>
            <w:t>3</w:t>
          </w:r>
          <w:r w:rsidRPr="00343DE9">
            <w:t xml:space="preserve">(1). </w:t>
          </w:r>
        </w:p>
        <w:p w14:paraId="1616D7BE" w14:textId="77777777" w:rsidR="00E26186" w:rsidRPr="00343DE9" w:rsidRDefault="00E26186" w:rsidP="00E26186">
          <w:pPr>
            <w:autoSpaceDE w:val="0"/>
            <w:autoSpaceDN w:val="0"/>
            <w:ind w:left="567" w:hanging="567"/>
            <w:jc w:val="both"/>
          </w:pPr>
          <w:r w:rsidRPr="00343DE9">
            <w:t xml:space="preserve">Fitriani, S., &amp; Nuraya, A. S. 2022. Pengaruh perubahan kasus positif covid-19 dan nilai tukar terhadap indeks harga saham di indonesia. </w:t>
          </w:r>
          <w:r w:rsidRPr="00343DE9">
            <w:rPr>
              <w:i/>
              <w:iCs/>
            </w:rPr>
            <w:t>Ultima management</w:t>
          </w:r>
          <w:r w:rsidRPr="00343DE9">
            <w:t xml:space="preserve">, </w:t>
          </w:r>
          <w:r w:rsidRPr="00343DE9">
            <w:rPr>
              <w:i/>
              <w:iCs/>
            </w:rPr>
            <w:t>14</w:t>
          </w:r>
          <w:r w:rsidRPr="00343DE9">
            <w:t>(2), 283–297.</w:t>
          </w:r>
        </w:p>
        <w:p w14:paraId="055F51EB" w14:textId="77777777" w:rsidR="00E26186" w:rsidRPr="00343DE9" w:rsidRDefault="00E26186" w:rsidP="00E26186">
          <w:pPr>
            <w:autoSpaceDE w:val="0"/>
            <w:autoSpaceDN w:val="0"/>
            <w:ind w:left="567" w:hanging="567"/>
            <w:jc w:val="both"/>
          </w:pPr>
          <w:r w:rsidRPr="00343DE9">
            <w:t xml:space="preserve">Girsang, A. N., Tambun, H. D., Putri, A., Rarasati, D., Nainggolan, D. S. S., &amp; Desi, P. 2019. Analisis Pengaruh EPS, DPR, dan DER terhadap Harga Saham Sektor Trade, Services, &amp; Investment di BEI. </w:t>
          </w:r>
          <w:r w:rsidRPr="00343DE9">
            <w:rPr>
              <w:i/>
              <w:iCs/>
            </w:rPr>
            <w:t>Jurnal Ekonomi &amp; Ekonomi Syariah</w:t>
          </w:r>
          <w:r w:rsidRPr="00343DE9">
            <w:t xml:space="preserve">, </w:t>
          </w:r>
          <w:r w:rsidRPr="00343DE9">
            <w:rPr>
              <w:i/>
              <w:iCs/>
            </w:rPr>
            <w:t>2</w:t>
          </w:r>
          <w:r w:rsidRPr="00343DE9">
            <w:t>(2).</w:t>
          </w:r>
        </w:p>
        <w:p w14:paraId="34D65932" w14:textId="77777777" w:rsidR="00E26186" w:rsidRPr="00343DE9" w:rsidRDefault="00E26186" w:rsidP="00E26186">
          <w:pPr>
            <w:autoSpaceDE w:val="0"/>
            <w:autoSpaceDN w:val="0"/>
            <w:ind w:left="567" w:hanging="567"/>
            <w:jc w:val="both"/>
          </w:pPr>
          <w:r w:rsidRPr="00343DE9">
            <w:t xml:space="preserve">Gunadi, N. L. D. S., &amp; Widyatama, J. 2021. Perhitungan Sebagai Seorang Investor Saham Atas Besaran Pajak Yang Harus Dibayarkan Kepada Negara. </w:t>
          </w:r>
          <w:r w:rsidRPr="00343DE9">
            <w:rPr>
              <w:i/>
              <w:iCs/>
            </w:rPr>
            <w:t>JURNAL LOCUS DELICTI</w:t>
          </w:r>
          <w:r w:rsidRPr="00343DE9">
            <w:t xml:space="preserve">, </w:t>
          </w:r>
          <w:r w:rsidRPr="00343DE9">
            <w:rPr>
              <w:i/>
              <w:iCs/>
            </w:rPr>
            <w:t>2</w:t>
          </w:r>
          <w:r w:rsidRPr="00343DE9">
            <w:t xml:space="preserve">(1). </w:t>
          </w:r>
        </w:p>
        <w:p w14:paraId="1E28AF2E" w14:textId="77777777" w:rsidR="00E26186" w:rsidRPr="00343DE9" w:rsidRDefault="00E26186" w:rsidP="00E26186">
          <w:pPr>
            <w:autoSpaceDE w:val="0"/>
            <w:autoSpaceDN w:val="0"/>
            <w:ind w:left="567" w:hanging="567"/>
            <w:jc w:val="both"/>
          </w:pPr>
          <w:r w:rsidRPr="00343DE9">
            <w:t xml:space="preserve">Habibulloh, M., &amp; Murni, N. S. I. M. 2023. Pengaruh ROA, ROE, NPM, Dan EPS Terhadap Harga Saham Pada Perusahaan Makanan Dan Minuman Yang Tercatat Pada Bursa Efek Indonesia Tahun 2019-2021. </w:t>
          </w:r>
          <w:r w:rsidRPr="00343DE9">
            <w:rPr>
              <w:i/>
              <w:iCs/>
            </w:rPr>
            <w:t>Journal Economic, Business and Accounting</w:t>
          </w:r>
          <w:r w:rsidRPr="00343DE9">
            <w:t xml:space="preserve">, </w:t>
          </w:r>
          <w:r w:rsidRPr="00343DE9">
            <w:rPr>
              <w:i/>
              <w:iCs/>
            </w:rPr>
            <w:t>7</w:t>
          </w:r>
          <w:r w:rsidRPr="00343DE9">
            <w:t>(1).</w:t>
          </w:r>
        </w:p>
        <w:p w14:paraId="19D52D4A" w14:textId="77777777" w:rsidR="00E26186" w:rsidRPr="00343DE9" w:rsidRDefault="00E26186" w:rsidP="00E26186">
          <w:pPr>
            <w:autoSpaceDE w:val="0"/>
            <w:autoSpaceDN w:val="0"/>
            <w:ind w:left="567" w:hanging="567"/>
            <w:jc w:val="both"/>
          </w:pPr>
          <w:r w:rsidRPr="00343DE9">
            <w:t xml:space="preserve">Hamzah, Z. Z., Husen, Y. C., Muhlis, Kholis, N., &amp; Poenomoputri, T. P. 2024. Pengaruh Current Ratio, Debt To Equity Ratio, Inventory Turn Over Dan Return On Asset Terhadap Harga Saham Pada Perusahaan Sub Sektor Makanan Dan Minuman Di Bursa Efek Indonesia Periode 2018-2021. </w:t>
          </w:r>
          <w:r w:rsidRPr="00343DE9">
            <w:rPr>
              <w:i/>
              <w:iCs/>
            </w:rPr>
            <w:t>Economicus</w:t>
          </w:r>
          <w:r w:rsidRPr="00343DE9">
            <w:t xml:space="preserve">, </w:t>
          </w:r>
          <w:r w:rsidRPr="00343DE9">
            <w:rPr>
              <w:i/>
              <w:iCs/>
            </w:rPr>
            <w:t>18</w:t>
          </w:r>
          <w:r w:rsidRPr="00343DE9">
            <w:t>(1), 2615–8078.</w:t>
          </w:r>
        </w:p>
        <w:p w14:paraId="22371E7E" w14:textId="77777777" w:rsidR="00E26186" w:rsidRPr="00343DE9" w:rsidRDefault="00E26186" w:rsidP="00E26186">
          <w:pPr>
            <w:autoSpaceDE w:val="0"/>
            <w:autoSpaceDN w:val="0"/>
            <w:ind w:left="567" w:hanging="567"/>
            <w:jc w:val="both"/>
          </w:pPr>
          <w:r w:rsidRPr="00343DE9">
            <w:t xml:space="preserve">Hartanti, W., Hermuningsih, S., &amp; Mumpuni, D. L. 2019. Pengaruh Earning Per Share Dan Debt To Equity Ratio Terhadap Return Saham Dengan Kebijakan Deviden Sebagai Intervening Pada Perusahaan Property &amp; Real Estate Yang Terdaftar Di Bei Periode 2013-2017. </w:t>
          </w:r>
          <w:r w:rsidRPr="00343DE9">
            <w:rPr>
              <w:i/>
              <w:iCs/>
            </w:rPr>
            <w:t>Jurnal Sains Manajemen Dan Bisnis Indonesia</w:t>
          </w:r>
          <w:r w:rsidRPr="00343DE9">
            <w:t xml:space="preserve">, </w:t>
          </w:r>
          <w:r w:rsidRPr="00343DE9">
            <w:rPr>
              <w:i/>
              <w:iCs/>
            </w:rPr>
            <w:t>9</w:t>
          </w:r>
          <w:r w:rsidRPr="00343DE9">
            <w:t>(1).</w:t>
          </w:r>
        </w:p>
        <w:p w14:paraId="37997A80" w14:textId="77777777" w:rsidR="00E26186" w:rsidRPr="00343DE9" w:rsidRDefault="00E26186" w:rsidP="00E26186">
          <w:pPr>
            <w:autoSpaceDE w:val="0"/>
            <w:autoSpaceDN w:val="0"/>
            <w:ind w:left="567" w:hanging="567"/>
            <w:jc w:val="both"/>
          </w:pPr>
          <w:r w:rsidRPr="00343DE9">
            <w:t xml:space="preserve">Hasanah, N., &amp; Sapari. 2021. Pengaruh Variabel Fundamental Dan Non-Fundamental Terhadap Harga Saham Perusahaan Yang Terdaftar Di Bursa Efek Indonesia. </w:t>
          </w:r>
          <w:r w:rsidRPr="00343DE9">
            <w:rPr>
              <w:i/>
              <w:iCs/>
            </w:rPr>
            <w:t>Jurnal Ilmu Dan Riset Akuntansi</w:t>
          </w:r>
          <w:r w:rsidRPr="00343DE9">
            <w:t>.</w:t>
          </w:r>
        </w:p>
        <w:p w14:paraId="15FD5938" w14:textId="77777777" w:rsidR="00E26186" w:rsidRPr="00343DE9" w:rsidRDefault="00E26186" w:rsidP="00E26186">
          <w:pPr>
            <w:autoSpaceDE w:val="0"/>
            <w:autoSpaceDN w:val="0"/>
            <w:ind w:left="567" w:hanging="567"/>
            <w:jc w:val="both"/>
          </w:pPr>
          <w:r w:rsidRPr="00343DE9">
            <w:t>Hisar, R., Suharna, J., &amp; Amiruddin, A. 2021. Pengaruh R</w:t>
          </w:r>
          <w:r>
            <w:t>OA</w:t>
          </w:r>
          <w:r w:rsidRPr="00343DE9">
            <w:t xml:space="preserve"> Dan D</w:t>
          </w:r>
          <w:r>
            <w:t>ER</w:t>
          </w:r>
          <w:r w:rsidRPr="00343DE9">
            <w:t xml:space="preserve"> Terhadap Return Saham Pada Perusahaan Manufaktur Di Bei Yang Go Publik. </w:t>
          </w:r>
          <w:r w:rsidRPr="00343DE9">
            <w:rPr>
              <w:i/>
              <w:iCs/>
            </w:rPr>
            <w:t xml:space="preserve">Forum Ilmiah </w:t>
          </w:r>
          <w:r w:rsidRPr="00343DE9">
            <w:t xml:space="preserve">, </w:t>
          </w:r>
          <w:r w:rsidRPr="00343DE9">
            <w:rPr>
              <w:i/>
              <w:iCs/>
            </w:rPr>
            <w:t>18</w:t>
          </w:r>
          <w:r w:rsidRPr="00343DE9">
            <w:t>(2).</w:t>
          </w:r>
        </w:p>
        <w:p w14:paraId="33546F38" w14:textId="77777777" w:rsidR="00E26186" w:rsidRPr="00343DE9" w:rsidRDefault="00E26186" w:rsidP="00E26186">
          <w:pPr>
            <w:autoSpaceDE w:val="0"/>
            <w:autoSpaceDN w:val="0"/>
            <w:ind w:left="567" w:hanging="567"/>
            <w:jc w:val="both"/>
          </w:pPr>
          <w:r w:rsidRPr="00343DE9">
            <w:lastRenderedPageBreak/>
            <w:t xml:space="preserve">Inayah, N. P., Affan, M. H., Setiawan, C. O., Christian, M., Kondangjaya, A. &amp; Korespodensi, I. 2024. </w:t>
          </w:r>
          <w:r w:rsidRPr="00E62EFA">
            <w:t>Peranan Pasar Modal Dalam Perekonomian Negara di Indonesia</w:t>
          </w:r>
          <w:r w:rsidRPr="00343DE9">
            <w:t xml:space="preserve">. </w:t>
          </w:r>
          <w:r w:rsidRPr="00343DE9">
            <w:rPr>
              <w:i/>
              <w:iCs/>
            </w:rPr>
            <w:t>4</w:t>
          </w:r>
          <w:r w:rsidRPr="00343DE9">
            <w:t xml:space="preserve">(2), 144–151. </w:t>
          </w:r>
        </w:p>
        <w:p w14:paraId="493B81D2" w14:textId="77777777" w:rsidR="00E26186" w:rsidRPr="00343DE9" w:rsidRDefault="00E26186" w:rsidP="00E26186">
          <w:pPr>
            <w:autoSpaceDE w:val="0"/>
            <w:autoSpaceDN w:val="0"/>
            <w:ind w:left="567" w:hanging="567"/>
            <w:jc w:val="both"/>
          </w:pPr>
          <w:r w:rsidRPr="00343DE9">
            <w:t xml:space="preserve">Indraswari, T., &amp; Dewi, K. S. 2023. Pengaruh Net Profit Margin (NPM), Debt to Equity Ratio (DER) dan Return on Equity (ROE) terhadap Harga Saham pada Perusahaan Farmasi yang Terdaftar di Indonesia Stock Exchange (IDX) Tahun 2017-2021. </w:t>
          </w:r>
          <w:r w:rsidRPr="00343DE9">
            <w:rPr>
              <w:i/>
              <w:iCs/>
            </w:rPr>
            <w:t>Jurnal Ilmiah Ilmu Pendidikan</w:t>
          </w:r>
          <w:r w:rsidRPr="00343DE9">
            <w:t xml:space="preserve">, </w:t>
          </w:r>
          <w:r w:rsidRPr="00343DE9">
            <w:rPr>
              <w:i/>
              <w:iCs/>
            </w:rPr>
            <w:t>6</w:t>
          </w:r>
          <w:r w:rsidRPr="00343DE9">
            <w:t xml:space="preserve">(9). </w:t>
          </w:r>
        </w:p>
        <w:p w14:paraId="0AF04443" w14:textId="77777777" w:rsidR="00E26186" w:rsidRPr="00343DE9" w:rsidRDefault="00E26186" w:rsidP="00E26186">
          <w:pPr>
            <w:autoSpaceDE w:val="0"/>
            <w:autoSpaceDN w:val="0"/>
            <w:ind w:left="567" w:hanging="567"/>
            <w:jc w:val="both"/>
          </w:pPr>
          <w:r w:rsidRPr="00343DE9">
            <w:t xml:space="preserve">Iqbal, F. A., Esra, R., Awalia, S., &amp; Nohe, D. A. 2022. </w:t>
          </w:r>
          <w:r w:rsidRPr="00343DE9">
            <w:rPr>
              <w:i/>
              <w:iCs/>
            </w:rPr>
            <w:t>Analisis Regresi Data Panel Untuk Mengetahui Faktor Yang Memengaruhi Jumlah Penduduk Miskin di Kalimantan Timur</w:t>
          </w:r>
          <w:r w:rsidRPr="00343DE9">
            <w:t>.</w:t>
          </w:r>
        </w:p>
        <w:p w14:paraId="3E777231" w14:textId="77777777" w:rsidR="00E26186" w:rsidRPr="00343DE9" w:rsidRDefault="00E26186" w:rsidP="00E26186">
          <w:pPr>
            <w:autoSpaceDE w:val="0"/>
            <w:autoSpaceDN w:val="0"/>
            <w:ind w:left="567" w:hanging="567"/>
            <w:jc w:val="both"/>
          </w:pPr>
          <w:r w:rsidRPr="00343DE9">
            <w:t xml:space="preserve">Ismanto, J., &amp; Setiawan, I. 2023. Pengaruh Ukuran Perusahaan, Keputusan Pendanaan, Dan Kinerja Keuangan Terhadap Nilai Perusahaan. </w:t>
          </w:r>
          <w:r w:rsidRPr="00343DE9">
            <w:rPr>
              <w:i/>
              <w:iCs/>
            </w:rPr>
            <w:t>Jurnal Ekonomi Dan Bisnis</w:t>
          </w:r>
          <w:r w:rsidRPr="00343DE9">
            <w:t xml:space="preserve">, </w:t>
          </w:r>
          <w:r w:rsidRPr="00343DE9">
            <w:rPr>
              <w:i/>
              <w:iCs/>
            </w:rPr>
            <w:t>1</w:t>
          </w:r>
          <w:r w:rsidRPr="00343DE9">
            <w:t>(2), 126–141.</w:t>
          </w:r>
        </w:p>
        <w:p w14:paraId="07648FF4" w14:textId="77777777" w:rsidR="00E26186" w:rsidRPr="00343DE9" w:rsidRDefault="00E26186" w:rsidP="00E26186">
          <w:pPr>
            <w:autoSpaceDE w:val="0"/>
            <w:autoSpaceDN w:val="0"/>
            <w:ind w:left="567" w:hanging="567"/>
            <w:jc w:val="both"/>
          </w:pPr>
          <w:r w:rsidRPr="00343DE9">
            <w:t xml:space="preserve">Jaya, E. P., &amp; Randy, K. 2021. Pengaruh Return On Assets, Debt To Equity Ratio Dan Price To Book Value Terhadap Return Saham Perusahaan Lq45 Terdaftar Di Bursa Efek Indonesia Periode 2016 – 2018. </w:t>
          </w:r>
          <w:r w:rsidRPr="00343DE9">
            <w:rPr>
              <w:i/>
              <w:iCs/>
            </w:rPr>
            <w:t>Jurnal Bina Akuntansi</w:t>
          </w:r>
          <w:r w:rsidRPr="00343DE9">
            <w:t xml:space="preserve">, </w:t>
          </w:r>
          <w:r w:rsidRPr="00343DE9">
            <w:rPr>
              <w:i/>
              <w:iCs/>
            </w:rPr>
            <w:t>8</w:t>
          </w:r>
          <w:r w:rsidRPr="00343DE9">
            <w:t>(1), 51–67.</w:t>
          </w:r>
        </w:p>
        <w:p w14:paraId="37F3486D" w14:textId="77777777" w:rsidR="00E26186" w:rsidRPr="00343DE9" w:rsidRDefault="00E26186" w:rsidP="00E26186">
          <w:pPr>
            <w:autoSpaceDE w:val="0"/>
            <w:autoSpaceDN w:val="0"/>
            <w:ind w:left="567" w:hanging="567"/>
            <w:jc w:val="both"/>
          </w:pPr>
          <w:r w:rsidRPr="00343DE9">
            <w:t>Kaaba, W., Dama, H., &amp; Dungga, M. F. 2022. Analisis Rasio Likuiditas Pada Perusahaan</w:t>
          </w:r>
          <w:r>
            <w:t xml:space="preserve"> </w:t>
          </w:r>
          <w:r w:rsidRPr="00343DE9">
            <w:t>Perbankkan</w:t>
          </w:r>
          <w:r>
            <w:t xml:space="preserve"> </w:t>
          </w:r>
          <w:r w:rsidRPr="00343DE9">
            <w:t>Yang</w:t>
          </w:r>
          <w:r>
            <w:t xml:space="preserve"> </w:t>
          </w:r>
          <w:r w:rsidRPr="00343DE9">
            <w:t>Terdaftar</w:t>
          </w:r>
          <w:r>
            <w:t xml:space="preserve"> </w:t>
          </w:r>
          <w:r w:rsidRPr="00343DE9">
            <w:t xml:space="preserve">Di  Bursa  Efek  Indonesia  (BEI)  Selama  Pandemi  Covid-19  Periode (2019 –2020). </w:t>
          </w:r>
          <w:r w:rsidRPr="00343DE9">
            <w:rPr>
              <w:i/>
              <w:iCs/>
            </w:rPr>
            <w:t>Jurnal Ilmiah Manajemen Dan Bisnis</w:t>
          </w:r>
          <w:r w:rsidRPr="00343DE9">
            <w:t xml:space="preserve">, </w:t>
          </w:r>
          <w:r w:rsidRPr="00343DE9">
            <w:rPr>
              <w:i/>
              <w:iCs/>
            </w:rPr>
            <w:t>5</w:t>
          </w:r>
          <w:r w:rsidRPr="00343DE9">
            <w:t>(1).</w:t>
          </w:r>
        </w:p>
        <w:p w14:paraId="0B2E4DB3" w14:textId="77777777" w:rsidR="00E26186" w:rsidRPr="00343DE9" w:rsidRDefault="00E26186" w:rsidP="00E26186">
          <w:pPr>
            <w:autoSpaceDE w:val="0"/>
            <w:autoSpaceDN w:val="0"/>
            <w:ind w:left="567" w:hanging="567"/>
            <w:jc w:val="both"/>
          </w:pPr>
          <w:r w:rsidRPr="00343DE9">
            <w:t xml:space="preserve">Kadir, A., Djalamang, Z. J., Akhmad, Qosim, N., &amp; Asgar, A. N. 2024. Return On Asset (Roa) Dan Return On Investment (Roi) Terhadap Indeks Harga Saham Perusahaan Studi Kasus Indeks Idx30 Yang Terdaftar Dibursa Efek Indonesia (Bei) Periode 2018-2022. </w:t>
          </w:r>
          <w:r w:rsidRPr="00343DE9">
            <w:rPr>
              <w:i/>
              <w:iCs/>
            </w:rPr>
            <w:t>Jurnal Ekonomi Trend</w:t>
          </w:r>
          <w:r w:rsidRPr="00343DE9">
            <w:t xml:space="preserve">, </w:t>
          </w:r>
          <w:r w:rsidRPr="00343DE9">
            <w:rPr>
              <w:i/>
              <w:iCs/>
            </w:rPr>
            <w:t>12</w:t>
          </w:r>
          <w:r w:rsidRPr="00343DE9">
            <w:t xml:space="preserve">(1). </w:t>
          </w:r>
        </w:p>
        <w:p w14:paraId="0A67862D" w14:textId="77777777" w:rsidR="00E26186" w:rsidRPr="00343DE9" w:rsidRDefault="00E26186" w:rsidP="00E26186">
          <w:pPr>
            <w:autoSpaceDE w:val="0"/>
            <w:autoSpaceDN w:val="0"/>
            <w:ind w:left="567" w:hanging="567"/>
            <w:jc w:val="both"/>
          </w:pPr>
          <w:r w:rsidRPr="00343DE9">
            <w:t xml:space="preserve">Kusumadyahdewi, M. AB., &amp; Yasri, H. L. Mab. M. Pd. 2022. </w:t>
          </w:r>
          <w:r w:rsidRPr="00E62EFA">
            <w:t>Literasi Investasi.</w:t>
          </w:r>
        </w:p>
        <w:p w14:paraId="40931E07" w14:textId="77777777" w:rsidR="00E26186" w:rsidRPr="00343DE9" w:rsidRDefault="00E26186" w:rsidP="00E26186">
          <w:pPr>
            <w:autoSpaceDE w:val="0"/>
            <w:autoSpaceDN w:val="0"/>
            <w:ind w:left="567" w:hanging="567"/>
            <w:jc w:val="both"/>
          </w:pPr>
          <w:r w:rsidRPr="00343DE9">
            <w:t xml:space="preserve">Laynita, S., Wini, E., &amp; Septiano, R. 2022. </w:t>
          </w:r>
          <w:r w:rsidRPr="00996C9B">
            <w:t>Pengaruh Earning Per Share, Debt To Equity Ratio Dan Return On Equity Terhadap Harga Saham Pada Perusahaan L</w:t>
          </w:r>
          <w:r>
            <w:t>Q</w:t>
          </w:r>
          <w:r w:rsidRPr="00996C9B">
            <w:t>45 Yang Terdaftar Di Bursa Efek Indonesia Tahun 2016-2020</w:t>
          </w:r>
          <w:r w:rsidRPr="00343DE9">
            <w:t xml:space="preserve">. </w:t>
          </w:r>
          <w:r w:rsidRPr="00343DE9">
            <w:rPr>
              <w:i/>
              <w:iCs/>
            </w:rPr>
            <w:t>3</w:t>
          </w:r>
          <w:r w:rsidRPr="00343DE9">
            <w:t xml:space="preserve">(5). </w:t>
          </w:r>
        </w:p>
        <w:p w14:paraId="66F3B66D" w14:textId="77777777" w:rsidR="00E26186" w:rsidRPr="00343DE9" w:rsidRDefault="00E26186" w:rsidP="00E26186">
          <w:pPr>
            <w:autoSpaceDE w:val="0"/>
            <w:autoSpaceDN w:val="0"/>
            <w:ind w:left="567" w:hanging="567"/>
            <w:jc w:val="both"/>
          </w:pPr>
          <w:r w:rsidRPr="00343DE9">
            <w:t xml:space="preserve">Lero, V., Mas, N., &amp; Rahayu, Y. I. 2023. Peran Mediasi Profitabilitas Atas Pengaruh Struktur Modal Terhadap Harga Saham (Studi Pada Perusahaan Sektor Property &amp; Real Estate Yang Terdaftar Di Bursa Efek Indonesia Pada Periode 2019-2021). </w:t>
          </w:r>
          <w:r w:rsidRPr="00343DE9">
            <w:rPr>
              <w:i/>
              <w:iCs/>
            </w:rPr>
            <w:t>Cetak) Journal of Innovation Research and Knowledge</w:t>
          </w:r>
          <w:r w:rsidRPr="00343DE9">
            <w:t xml:space="preserve">, </w:t>
          </w:r>
          <w:r w:rsidRPr="00343DE9">
            <w:rPr>
              <w:i/>
              <w:iCs/>
            </w:rPr>
            <w:t>2</w:t>
          </w:r>
          <w:r w:rsidRPr="00343DE9">
            <w:t xml:space="preserve">(9). </w:t>
          </w:r>
        </w:p>
        <w:p w14:paraId="2EAA632B" w14:textId="77777777" w:rsidR="00E26186" w:rsidRPr="00343DE9" w:rsidRDefault="00E26186" w:rsidP="00E26186">
          <w:pPr>
            <w:autoSpaceDE w:val="0"/>
            <w:autoSpaceDN w:val="0"/>
            <w:ind w:left="567" w:hanging="567"/>
            <w:jc w:val="both"/>
          </w:pPr>
          <w:r w:rsidRPr="00343DE9">
            <w:t xml:space="preserve">Mahayati, F., Fatonah, S., Meilisa, R., &amp; Bina Bangsa, U. 2021. </w:t>
          </w:r>
          <w:r w:rsidRPr="0040576E">
            <w:t xml:space="preserve">Pengaruh </w:t>
          </w:r>
          <w:r>
            <w:t>R</w:t>
          </w:r>
          <w:r w:rsidRPr="0040576E">
            <w:t xml:space="preserve">eturn </w:t>
          </w:r>
          <w:r>
            <w:t>O</w:t>
          </w:r>
          <w:r w:rsidRPr="0040576E">
            <w:t xml:space="preserve">n </w:t>
          </w:r>
          <w:r>
            <w:t>E</w:t>
          </w:r>
          <w:r w:rsidRPr="0040576E">
            <w:t>quity (</w:t>
          </w:r>
          <w:r>
            <w:t>ROE</w:t>
          </w:r>
          <w:r w:rsidRPr="0040576E">
            <w:t xml:space="preserve">) dan </w:t>
          </w:r>
          <w:r>
            <w:t>D</w:t>
          </w:r>
          <w:r w:rsidRPr="0040576E">
            <w:t xml:space="preserve">ebt to </w:t>
          </w:r>
          <w:r>
            <w:t>E</w:t>
          </w:r>
          <w:r w:rsidRPr="0040576E">
            <w:t xml:space="preserve">quity </w:t>
          </w:r>
          <w:r>
            <w:t>R</w:t>
          </w:r>
          <w:r w:rsidRPr="0040576E">
            <w:t>atio (</w:t>
          </w:r>
          <w:r>
            <w:t>DER</w:t>
          </w:r>
          <w:r w:rsidRPr="0040576E">
            <w:t xml:space="preserve">) </w:t>
          </w:r>
          <w:r>
            <w:t>T</w:t>
          </w:r>
          <w:r w:rsidRPr="0040576E">
            <w:t xml:space="preserve">erhadap </w:t>
          </w:r>
          <w:r>
            <w:t>N</w:t>
          </w:r>
          <w:r w:rsidRPr="0040576E">
            <w:t xml:space="preserve">ilai </w:t>
          </w:r>
          <w:r>
            <w:t>P</w:t>
          </w:r>
          <w:r w:rsidRPr="0040576E">
            <w:t>erusahaan (</w:t>
          </w:r>
          <w:r>
            <w:t>PBV</w:t>
          </w:r>
          <w:r w:rsidRPr="0040576E">
            <w:t xml:space="preserve">) </w:t>
          </w:r>
          <w:r>
            <w:t>P</w:t>
          </w:r>
          <w:r w:rsidRPr="0040576E">
            <w:t xml:space="preserve">ada </w:t>
          </w:r>
          <w:r>
            <w:t>P</w:t>
          </w:r>
          <w:r w:rsidRPr="0040576E">
            <w:t xml:space="preserve">erusahaan </w:t>
          </w:r>
          <w:r>
            <w:t>M</w:t>
          </w:r>
          <w:r w:rsidRPr="0040576E">
            <w:t xml:space="preserve">anufaktur </w:t>
          </w:r>
          <w:r>
            <w:t>S</w:t>
          </w:r>
          <w:r w:rsidRPr="0040576E">
            <w:t xml:space="preserve">ub </w:t>
          </w:r>
          <w:r>
            <w:t>S</w:t>
          </w:r>
          <w:r w:rsidRPr="0040576E">
            <w:t xml:space="preserve">ektor </w:t>
          </w:r>
          <w:r>
            <w:t>L</w:t>
          </w:r>
          <w:r w:rsidRPr="0040576E">
            <w:t xml:space="preserve">ogam dan </w:t>
          </w:r>
          <w:r>
            <w:t>S</w:t>
          </w:r>
          <w:r w:rsidRPr="0040576E">
            <w:t xml:space="preserve">ejenisnya </w:t>
          </w:r>
          <w:r>
            <w:t>Y</w:t>
          </w:r>
          <w:r w:rsidRPr="0040576E">
            <w:t xml:space="preserve">ang </w:t>
          </w:r>
          <w:r>
            <w:t>T</w:t>
          </w:r>
          <w:r w:rsidRPr="0040576E">
            <w:t xml:space="preserve">erdaftar di </w:t>
          </w:r>
          <w:r>
            <w:t>BEI</w:t>
          </w:r>
          <w:r w:rsidRPr="0040576E">
            <w:t>.</w:t>
          </w:r>
          <w:r w:rsidRPr="00343DE9">
            <w:t xml:space="preserve"> </w:t>
          </w:r>
        </w:p>
        <w:p w14:paraId="59AB2DDB" w14:textId="77777777" w:rsidR="00E26186" w:rsidRPr="00343DE9" w:rsidRDefault="00E26186" w:rsidP="00E26186">
          <w:pPr>
            <w:autoSpaceDE w:val="0"/>
            <w:autoSpaceDN w:val="0"/>
            <w:ind w:left="567" w:hanging="567"/>
            <w:jc w:val="both"/>
          </w:pPr>
          <w:r w:rsidRPr="00343DE9">
            <w:t xml:space="preserve">Mangeta, S. A., Mangantar, M., &amp; Baramuli…, D. N. 2019. </w:t>
          </w:r>
          <w:r w:rsidRPr="0040576E">
            <w:t>Profit Margin (N</w:t>
          </w:r>
          <w:r>
            <w:t>PM</w:t>
          </w:r>
          <w:r w:rsidRPr="0040576E">
            <w:t>), And Return On Assets (R</w:t>
          </w:r>
          <w:r>
            <w:t>OA</w:t>
          </w:r>
          <w:r w:rsidRPr="0040576E">
            <w:t>) On Property Stock Prices On The Idx (Period 2013-2017)</w:t>
          </w:r>
          <w:r w:rsidRPr="00343DE9">
            <w:t xml:space="preserve">. In </w:t>
          </w:r>
          <w:r w:rsidRPr="00343DE9">
            <w:rPr>
              <w:i/>
              <w:iCs/>
            </w:rPr>
            <w:t>ANALYSIS OF RETURN ON EQUITY</w:t>
          </w:r>
          <w:r w:rsidRPr="00343DE9">
            <w:t xml:space="preserve"> (Vol. 7, Issue 3). ROE.</w:t>
          </w:r>
        </w:p>
        <w:p w14:paraId="170AFE1B" w14:textId="77777777" w:rsidR="00E26186" w:rsidRPr="00343DE9" w:rsidRDefault="00E26186" w:rsidP="00E26186">
          <w:pPr>
            <w:autoSpaceDE w:val="0"/>
            <w:autoSpaceDN w:val="0"/>
            <w:ind w:left="567" w:hanging="567"/>
            <w:jc w:val="both"/>
          </w:pPr>
          <w:r w:rsidRPr="00343DE9">
            <w:t xml:space="preserve">Marismiati, &amp; Ziddan, A. A. 2022. Pengaruh Biaya Produksi Terhadap Laba Bersih Pada Perusahaan Manufaktur Subsektor Makanan Dan Minuman Yang Terdaftar Di Bei Periode 2019-2020. </w:t>
          </w:r>
          <w:r w:rsidRPr="00343DE9">
            <w:rPr>
              <w:i/>
              <w:iCs/>
            </w:rPr>
            <w:t>LAND JOURNAL</w:t>
          </w:r>
          <w:r w:rsidRPr="00343DE9">
            <w:t xml:space="preserve">, </w:t>
          </w:r>
          <w:r w:rsidRPr="00343DE9">
            <w:rPr>
              <w:i/>
              <w:iCs/>
            </w:rPr>
            <w:t>3</w:t>
          </w:r>
          <w:r w:rsidRPr="00343DE9">
            <w:t>(1).</w:t>
          </w:r>
        </w:p>
        <w:p w14:paraId="1BC31998" w14:textId="77777777" w:rsidR="00E26186" w:rsidRDefault="00E26186" w:rsidP="00E26186">
          <w:pPr>
            <w:autoSpaceDE w:val="0"/>
            <w:autoSpaceDN w:val="0"/>
            <w:ind w:left="567" w:hanging="567"/>
            <w:jc w:val="both"/>
          </w:pPr>
          <w:r w:rsidRPr="00343DE9">
            <w:t xml:space="preserve">Maulida, P., &amp; Mulyani, S. 2024. Analisis Faktor-Faktor Fundamental Terhadap Harga Saham Properti And Real Estate Yang Terdaftar Di Bursa Efek Indonesia Pada Tahun 2020-2022. </w:t>
          </w:r>
          <w:r w:rsidRPr="00343DE9">
            <w:rPr>
              <w:i/>
              <w:iCs/>
            </w:rPr>
            <w:t>Jurnal Ilmiah Akuntansi Indonesia) ISSN</w:t>
          </w:r>
          <w:r w:rsidRPr="00343DE9">
            <w:t xml:space="preserve">, </w:t>
          </w:r>
          <w:r w:rsidRPr="00343DE9">
            <w:rPr>
              <w:i/>
              <w:iCs/>
            </w:rPr>
            <w:t>9</w:t>
          </w:r>
          <w:r w:rsidRPr="00343DE9">
            <w:t>(1), 2528–6501.</w:t>
          </w:r>
        </w:p>
        <w:p w14:paraId="26B99025" w14:textId="77777777" w:rsidR="00E26186" w:rsidRPr="00343DE9" w:rsidRDefault="00E26186" w:rsidP="00E26186">
          <w:pPr>
            <w:autoSpaceDE w:val="0"/>
            <w:autoSpaceDN w:val="0"/>
            <w:ind w:left="567" w:hanging="567"/>
            <w:jc w:val="both"/>
          </w:pPr>
          <w:r w:rsidRPr="0040576E">
            <w:t>Mega, Ambarwati. 2023. Pengaruh Reputasi Underwriter, Debt to Equity Ratio dan Penggunaan Dana Initial Public Offering Investasi Terhadap Underpricing Saham Syariah (Studi Pada Indeks Saham Syariah Indonesia Tahun 2016-2020). UIN Raden Intan Lampung</w:t>
          </w:r>
          <w:r>
            <w:t>.</w:t>
          </w:r>
        </w:p>
        <w:p w14:paraId="37DBB090" w14:textId="77777777" w:rsidR="00E26186" w:rsidRPr="00343DE9" w:rsidRDefault="00E26186" w:rsidP="00E26186">
          <w:pPr>
            <w:autoSpaceDE w:val="0"/>
            <w:autoSpaceDN w:val="0"/>
            <w:ind w:left="567" w:hanging="567"/>
            <w:jc w:val="both"/>
          </w:pPr>
          <w:r w:rsidRPr="00343DE9">
            <w:t xml:space="preserve">Mulatsih, S. N., &amp; Febriantika, D. 2023. </w:t>
          </w:r>
          <w:r w:rsidRPr="0040576E">
            <w:t>Analisis Rasio Keuangan Untuk Mengukur Kinerja Keuangan Perusahaan</w:t>
          </w:r>
          <w:r>
            <w:t xml:space="preserve"> </w:t>
          </w:r>
          <w:r w:rsidRPr="0040576E">
            <w:t>Studi Kasus PT. Unilever Indonesia Tahun 2018-2022</w:t>
          </w:r>
          <w:r w:rsidRPr="00343DE9">
            <w:t xml:space="preserve">. </w:t>
          </w:r>
          <w:r w:rsidRPr="00343DE9">
            <w:rPr>
              <w:i/>
              <w:iCs/>
            </w:rPr>
            <w:t>2</w:t>
          </w:r>
          <w:r w:rsidRPr="00343DE9">
            <w:t>(1).</w:t>
          </w:r>
        </w:p>
        <w:p w14:paraId="021144FB" w14:textId="77777777" w:rsidR="00E26186" w:rsidRPr="00343DE9" w:rsidRDefault="00E26186" w:rsidP="00E26186">
          <w:pPr>
            <w:autoSpaceDE w:val="0"/>
            <w:autoSpaceDN w:val="0"/>
            <w:ind w:left="567" w:hanging="567"/>
            <w:jc w:val="both"/>
          </w:pPr>
          <w:r w:rsidRPr="00343DE9">
            <w:t xml:space="preserve">Musyarofah, Z. 2023. </w:t>
          </w:r>
          <w:r w:rsidRPr="0040576E">
            <w:t>Pengaruh</w:t>
          </w:r>
          <w:r>
            <w:t xml:space="preserve"> I</w:t>
          </w:r>
          <w:r w:rsidRPr="0040576E">
            <w:t xml:space="preserve">nvestasi </w:t>
          </w:r>
          <w:r>
            <w:t>S</w:t>
          </w:r>
          <w:r w:rsidRPr="0040576E">
            <w:t xml:space="preserve">yariah, </w:t>
          </w:r>
          <w:r>
            <w:t>P</w:t>
          </w:r>
          <w:r w:rsidRPr="0040576E">
            <w:t xml:space="preserve">endapatan </w:t>
          </w:r>
          <w:r>
            <w:t>S</w:t>
          </w:r>
          <w:r w:rsidRPr="0040576E">
            <w:t>yariah</w:t>
          </w:r>
          <w:r>
            <w:t>,</w:t>
          </w:r>
          <w:r w:rsidRPr="0040576E">
            <w:t xml:space="preserve"> </w:t>
          </w:r>
          <w:r>
            <w:t>B</w:t>
          </w:r>
          <w:r w:rsidRPr="0040576E">
            <w:t xml:space="preserve">agi </w:t>
          </w:r>
          <w:r>
            <w:t>H</w:t>
          </w:r>
          <w:r w:rsidRPr="0040576E">
            <w:t>asil,</w:t>
          </w:r>
          <w:r>
            <w:t xml:space="preserve"> ROA</w:t>
          </w:r>
          <w:r w:rsidRPr="0040576E">
            <w:t xml:space="preserve">, </w:t>
          </w:r>
          <w:r>
            <w:t>ROE</w:t>
          </w:r>
          <w:r w:rsidRPr="0040576E">
            <w:t xml:space="preserve">, </w:t>
          </w:r>
          <w:r>
            <w:t>D</w:t>
          </w:r>
          <w:r w:rsidRPr="0040576E">
            <w:t xml:space="preserve">an </w:t>
          </w:r>
          <w:r>
            <w:t>NPM T</w:t>
          </w:r>
          <w:r w:rsidRPr="0040576E">
            <w:t>erhadap</w:t>
          </w:r>
          <w:r>
            <w:t xml:space="preserve"> P</w:t>
          </w:r>
          <w:r w:rsidRPr="0040576E">
            <w:t xml:space="preserve">ertumbuhan </w:t>
          </w:r>
          <w:r>
            <w:t>D</w:t>
          </w:r>
          <w:r w:rsidRPr="0040576E">
            <w:t xml:space="preserve">ana </w:t>
          </w:r>
          <w:r>
            <w:t>P</w:t>
          </w:r>
          <w:r w:rsidRPr="0040576E">
            <w:t xml:space="preserve">ihak </w:t>
          </w:r>
          <w:r>
            <w:t>K</w:t>
          </w:r>
          <w:r w:rsidRPr="0040576E">
            <w:t>etiga</w:t>
          </w:r>
          <w:r>
            <w:t xml:space="preserve"> </w:t>
          </w:r>
          <w:r w:rsidRPr="0040576E">
            <w:t>(studi pada bank</w:t>
          </w:r>
          <w:r>
            <w:t xml:space="preserve"> </w:t>
          </w:r>
          <w:r w:rsidRPr="0040576E">
            <w:t>syariah yang terdaftar di ojk 2016-2020).</w:t>
          </w:r>
        </w:p>
        <w:p w14:paraId="6B8FFB4A" w14:textId="77777777" w:rsidR="00E26186" w:rsidRPr="00343DE9" w:rsidRDefault="00E26186" w:rsidP="00E26186">
          <w:pPr>
            <w:autoSpaceDE w:val="0"/>
            <w:autoSpaceDN w:val="0"/>
            <w:ind w:left="567" w:hanging="567"/>
            <w:jc w:val="both"/>
          </w:pPr>
          <w:r w:rsidRPr="00343DE9">
            <w:lastRenderedPageBreak/>
            <w:t xml:space="preserve">Nenobais, A. H., Niha, S. S., &amp; Manafe, H. A. 2022. </w:t>
          </w:r>
          <w:r w:rsidRPr="0040576E">
            <w:t>Pengaruh Return on Asset (ROA), Return on Equity (ROE), Net Profit Margin (NPM) dan Earning Per Share (EPS) terhadap Harga Saham (Suatu Kajian Studi Literatur Manajemen Keuangan Perusahan)</w:t>
          </w:r>
          <w:r w:rsidRPr="00343DE9">
            <w:t xml:space="preserve">. </w:t>
          </w:r>
          <w:r w:rsidRPr="00343DE9">
            <w:rPr>
              <w:i/>
              <w:iCs/>
            </w:rPr>
            <w:t>4</w:t>
          </w:r>
          <w:r w:rsidRPr="00343DE9">
            <w:t>(1).</w:t>
          </w:r>
        </w:p>
        <w:p w14:paraId="0DA8493D" w14:textId="77777777" w:rsidR="00E26186" w:rsidRDefault="00E26186" w:rsidP="00E26186">
          <w:pPr>
            <w:autoSpaceDE w:val="0"/>
            <w:autoSpaceDN w:val="0"/>
            <w:ind w:left="567" w:hanging="567"/>
            <w:jc w:val="both"/>
          </w:pPr>
          <w:r w:rsidRPr="00343DE9">
            <w:t xml:space="preserve">Ningsih, N. H. I., &amp; Hadi, S. 2019. Analisis Struktur Modal (Studi Perbandingan) Saham Syari’ah Jii (Jakarta Islamic Index). </w:t>
          </w:r>
          <w:r w:rsidRPr="00343DE9">
            <w:rPr>
              <w:i/>
              <w:iCs/>
            </w:rPr>
            <w:t>JISIP</w:t>
          </w:r>
          <w:r w:rsidRPr="00343DE9">
            <w:t xml:space="preserve">, </w:t>
          </w:r>
          <w:r w:rsidRPr="00343DE9">
            <w:rPr>
              <w:i/>
              <w:iCs/>
            </w:rPr>
            <w:t>3</w:t>
          </w:r>
          <w:r w:rsidRPr="00343DE9">
            <w:t xml:space="preserve">(1). </w:t>
          </w:r>
        </w:p>
        <w:p w14:paraId="0C0E5D3D" w14:textId="77777777" w:rsidR="00E26186" w:rsidRPr="00343DE9" w:rsidRDefault="00E26186" w:rsidP="00E26186">
          <w:pPr>
            <w:autoSpaceDE w:val="0"/>
            <w:autoSpaceDN w:val="0"/>
            <w:ind w:left="567" w:hanging="567"/>
            <w:jc w:val="both"/>
          </w:pPr>
          <w:r w:rsidRPr="00A722AD">
            <w:t xml:space="preserve">Novalddin, Muhammad Rizky., Nurrasyidin, Muhammad., &amp; Larasati, Meita. 2020. Pengaruh Current Ratio, Return On Asset, Earning Per Share, Dan Debt To Equity Ratio Terhadap Harga Saham Pada Perusahaan Manufaktur Subsektor Makanan Dan Minuman Yang Terdaftar Di Bursa Efek Indonesia Periode 2015-2019. </w:t>
          </w:r>
          <w:r w:rsidRPr="00A722AD">
            <w:rPr>
              <w:i/>
              <w:iCs/>
            </w:rPr>
            <w:t>Jurnal Penelitian Ekonomi Akuntansi. 4(1)</w:t>
          </w:r>
        </w:p>
        <w:p w14:paraId="1E1BA9DB" w14:textId="77777777" w:rsidR="00E26186" w:rsidRPr="00343DE9" w:rsidRDefault="00E26186" w:rsidP="00E26186">
          <w:pPr>
            <w:autoSpaceDE w:val="0"/>
            <w:autoSpaceDN w:val="0"/>
            <w:ind w:left="567" w:hanging="567"/>
            <w:jc w:val="both"/>
          </w:pPr>
          <w:r w:rsidRPr="00343DE9">
            <w:t xml:space="preserve">Nurapiah, &amp; Qosim, N. 2020. Pengaruh Struktur Modal, Net Profit Margin, Return On Asset, dan Return On Equity, Terhadap Nilai Perusahaan Pada Sektor Industri Makanan dan Minuman Di Bursa Efek Indonesia. </w:t>
          </w:r>
          <w:r w:rsidRPr="00343DE9">
            <w:rPr>
              <w:i/>
              <w:iCs/>
            </w:rPr>
            <w:t>Journal Ekonomi Trend</w:t>
          </w:r>
          <w:r w:rsidRPr="00343DE9">
            <w:t xml:space="preserve">, </w:t>
          </w:r>
          <w:r w:rsidRPr="00343DE9">
            <w:rPr>
              <w:i/>
              <w:iCs/>
            </w:rPr>
            <w:t>8</w:t>
          </w:r>
          <w:r w:rsidRPr="00343DE9">
            <w:t>(1), 35–40.</w:t>
          </w:r>
        </w:p>
        <w:p w14:paraId="264FEEFB" w14:textId="77777777" w:rsidR="00E26186" w:rsidRPr="00343DE9" w:rsidRDefault="00E26186" w:rsidP="00E26186">
          <w:pPr>
            <w:autoSpaceDE w:val="0"/>
            <w:autoSpaceDN w:val="0"/>
            <w:ind w:left="567" w:hanging="567"/>
            <w:jc w:val="both"/>
          </w:pPr>
          <w:r w:rsidRPr="00343DE9">
            <w:t>Nurdiana, Gemini, P., &amp; Taliding, A. 2023. Analisis Rasio Keuangan Terhadap Perubahan Harga Saham Perusahaan M</w:t>
          </w:r>
          <w:r>
            <w:t>a</w:t>
          </w:r>
          <w:r w:rsidRPr="00343DE9">
            <w:t xml:space="preserve">nufaktur yang terdaftar di Bursa Efek Indonesia. </w:t>
          </w:r>
          <w:r w:rsidRPr="00343DE9">
            <w:rPr>
              <w:i/>
              <w:iCs/>
            </w:rPr>
            <w:t>Journal of Applied Management and Business Research (JAMBiR)</w:t>
          </w:r>
          <w:r w:rsidRPr="00343DE9">
            <w:t xml:space="preserve">, </w:t>
          </w:r>
          <w:r w:rsidRPr="00343DE9">
            <w:rPr>
              <w:i/>
              <w:iCs/>
            </w:rPr>
            <w:t>3</w:t>
          </w:r>
          <w:r w:rsidRPr="00343DE9">
            <w:t xml:space="preserve">(1), 2023. </w:t>
          </w:r>
        </w:p>
        <w:p w14:paraId="638FE467" w14:textId="77777777" w:rsidR="00E26186" w:rsidRDefault="00E26186" w:rsidP="00E26186">
          <w:pPr>
            <w:autoSpaceDE w:val="0"/>
            <w:autoSpaceDN w:val="0"/>
            <w:ind w:left="567" w:hanging="567"/>
            <w:jc w:val="both"/>
          </w:pPr>
          <w:r w:rsidRPr="00343DE9">
            <w:t>Pandiangan, B. H., Haryanto, H., &amp; Tjahyani, M. 2020. Perbuatan Melawan Hukum Atas Transaksi Efek Obligasi Surat Utang Negara Dalam Perspektif Undang-Undang Nomor</w:t>
          </w:r>
          <w:r>
            <w:t xml:space="preserve"> </w:t>
          </w:r>
          <w:r w:rsidRPr="00343DE9">
            <w:t xml:space="preserve">8 Tahun 1995 Tentang Pasar Modal. </w:t>
          </w:r>
          <w:r w:rsidRPr="00343DE9">
            <w:rPr>
              <w:i/>
              <w:iCs/>
            </w:rPr>
            <w:t>Jurnal Krisna Law</w:t>
          </w:r>
          <w:r w:rsidRPr="00343DE9">
            <w:t xml:space="preserve">, </w:t>
          </w:r>
          <w:r w:rsidRPr="00343DE9">
            <w:rPr>
              <w:i/>
              <w:iCs/>
            </w:rPr>
            <w:t>2</w:t>
          </w:r>
          <w:r w:rsidRPr="00343DE9">
            <w:t>(1), 11–22.</w:t>
          </w:r>
        </w:p>
        <w:p w14:paraId="223A3FBA" w14:textId="77777777" w:rsidR="00E26186" w:rsidRPr="00343DE9" w:rsidRDefault="00E26186" w:rsidP="00E26186">
          <w:pPr>
            <w:autoSpaceDE w:val="0"/>
            <w:autoSpaceDN w:val="0"/>
            <w:ind w:left="567" w:hanging="567"/>
            <w:jc w:val="both"/>
          </w:pPr>
          <w:r w:rsidRPr="0040576E">
            <w:t>Paningrum, Destina. 2022. Buku Referensi Investasi Pasar Modal. Business &amp; Economics</w:t>
          </w:r>
          <w:r>
            <w:t>.</w:t>
          </w:r>
          <w:r w:rsidRPr="0040576E">
            <w:t xml:space="preserve"> </w:t>
          </w:r>
          <w:r w:rsidRPr="0040576E">
            <w:rPr>
              <w:i/>
              <w:iCs/>
            </w:rPr>
            <w:t>Lembaga Chakra Brahmana Lentera</w:t>
          </w:r>
        </w:p>
        <w:p w14:paraId="2FAB8329" w14:textId="77777777" w:rsidR="00E26186" w:rsidRPr="00343DE9" w:rsidRDefault="00E26186" w:rsidP="00E26186">
          <w:pPr>
            <w:autoSpaceDE w:val="0"/>
            <w:autoSpaceDN w:val="0"/>
            <w:ind w:left="567" w:hanging="567"/>
            <w:jc w:val="both"/>
          </w:pPr>
          <w:r w:rsidRPr="00343DE9">
            <w:t xml:space="preserve">Partomuan, F. T., &amp; Simamora, S. C. 2021. Pengaruh CR, DER Dan ROE Terhadap Harga Saham Pada Perusahaan Sub Sektor Konstruksi Yang Terdaftar Di Indeks IDX Value 30 Periode 2015-2019. </w:t>
          </w:r>
          <w:r w:rsidRPr="00343DE9">
            <w:rPr>
              <w:i/>
              <w:iCs/>
            </w:rPr>
            <w:t>JIMEN : Jurnal Inovatif Mahasiswa Manajemen</w:t>
          </w:r>
          <w:r w:rsidRPr="00343DE9">
            <w:t xml:space="preserve">, </w:t>
          </w:r>
          <w:r w:rsidRPr="00343DE9">
            <w:rPr>
              <w:i/>
              <w:iCs/>
            </w:rPr>
            <w:t>1</w:t>
          </w:r>
          <w:r w:rsidRPr="00343DE9">
            <w:t>(3), 242–255.</w:t>
          </w:r>
        </w:p>
        <w:p w14:paraId="61D38566" w14:textId="77777777" w:rsidR="00E26186" w:rsidRPr="00343DE9" w:rsidRDefault="00E26186" w:rsidP="00E26186">
          <w:pPr>
            <w:autoSpaceDE w:val="0"/>
            <w:autoSpaceDN w:val="0"/>
            <w:ind w:left="567" w:hanging="567"/>
            <w:jc w:val="both"/>
          </w:pPr>
          <w:r w:rsidRPr="00343DE9">
            <w:t xml:space="preserve">Purba, I., Mahendra, A., &amp; Shalini, W. 2024. </w:t>
          </w:r>
          <w:r w:rsidRPr="00343DE9">
            <w:rPr>
              <w:i/>
              <w:iCs/>
            </w:rPr>
            <w:t>Pengaruh Net Profit Margin …</w:t>
          </w:r>
          <w:r w:rsidRPr="00343DE9">
            <w:t xml:space="preserve"> (Vol. 10, Issue 1).</w:t>
          </w:r>
        </w:p>
        <w:p w14:paraId="0AB17B2A" w14:textId="77777777" w:rsidR="00E26186" w:rsidRPr="00343DE9" w:rsidRDefault="00E26186" w:rsidP="00E26186">
          <w:pPr>
            <w:autoSpaceDE w:val="0"/>
            <w:autoSpaceDN w:val="0"/>
            <w:ind w:left="567" w:hanging="567"/>
            <w:jc w:val="both"/>
          </w:pPr>
          <w:r w:rsidRPr="00343DE9">
            <w:t xml:space="preserve">Purba, U. H. B., &amp; Nurlaila, N. 2024. Analisis Akuntabilitas dan Transparansi Laporan Keuangan pada Kelurahan Gundaling II Kecamatan Berastagi Kabupaten KARO. </w:t>
          </w:r>
          <w:r w:rsidRPr="00343DE9">
            <w:rPr>
              <w:i/>
              <w:iCs/>
            </w:rPr>
            <w:t>Inisiatif: Jurnal Ekonomi, Akuntansi Dan Manajemen</w:t>
          </w:r>
          <w:r w:rsidRPr="00343DE9">
            <w:t xml:space="preserve">, </w:t>
          </w:r>
          <w:r w:rsidRPr="00343DE9">
            <w:rPr>
              <w:i/>
              <w:iCs/>
            </w:rPr>
            <w:t>3</w:t>
          </w:r>
          <w:r w:rsidRPr="00343DE9">
            <w:t>(2), 105–118.</w:t>
          </w:r>
        </w:p>
        <w:p w14:paraId="55CEBD51" w14:textId="77777777" w:rsidR="00E26186" w:rsidRPr="00343DE9" w:rsidRDefault="00E26186" w:rsidP="00E26186">
          <w:pPr>
            <w:autoSpaceDE w:val="0"/>
            <w:autoSpaceDN w:val="0"/>
            <w:ind w:left="567" w:hanging="567"/>
            <w:jc w:val="both"/>
          </w:pPr>
          <w:r w:rsidRPr="00343DE9">
            <w:t xml:space="preserve">Purwanti, &amp; Sugiarto, A. 2020. </w:t>
          </w:r>
          <w:r w:rsidRPr="00996C9B">
            <w:t>Pengaruh Profitabilitas Terhadap Harga Saham(Studi Perusahaan Yang Tercantum Dalam Indeks LQ45 Periode 2016-2018).</w:t>
          </w:r>
        </w:p>
        <w:p w14:paraId="7741BC11" w14:textId="77777777" w:rsidR="00E26186" w:rsidRPr="00996C9B" w:rsidRDefault="00E26186" w:rsidP="00E26186">
          <w:pPr>
            <w:autoSpaceDE w:val="0"/>
            <w:autoSpaceDN w:val="0"/>
            <w:ind w:left="567" w:hanging="567"/>
            <w:jc w:val="both"/>
          </w:pPr>
          <w:r w:rsidRPr="00343DE9">
            <w:t xml:space="preserve">Putra, Y. A., &amp; Djazuli, A. 2018. </w:t>
          </w:r>
          <w:r w:rsidRPr="00996C9B">
            <w:t>Pengaruh Rasio Profitabilitas, Likuiditas, Solvabilitas, Ukuran Perusahaan dan Jaminan Terhadap Peringkat Obligasi (Stidu Pada Perusahaan Yang Mengelurkan Obligasi dan Terdaftar Di Bursa Efek Indonesia).</w:t>
          </w:r>
        </w:p>
        <w:p w14:paraId="2FD8CABE" w14:textId="77777777" w:rsidR="00E26186" w:rsidRPr="00343DE9" w:rsidRDefault="00E26186" w:rsidP="00E26186">
          <w:pPr>
            <w:autoSpaceDE w:val="0"/>
            <w:autoSpaceDN w:val="0"/>
            <w:ind w:left="567" w:hanging="567"/>
            <w:jc w:val="both"/>
          </w:pPr>
          <w:r w:rsidRPr="00343DE9">
            <w:t>Putri, R. A. 2019. Pengaruh Tingkat Likuiditas, Profitabilitas Dan Leverage Terhadap Nilai Perusahaan Pada Subsektor Makanan Dan Minuman Yang Tercatat Di B</w:t>
          </w:r>
          <w:r>
            <w:t>EI</w:t>
          </w:r>
          <w:r w:rsidRPr="00343DE9">
            <w:t xml:space="preserve"> (B</w:t>
          </w:r>
          <w:r>
            <w:t>EI</w:t>
          </w:r>
          <w:r w:rsidRPr="00343DE9">
            <w:t xml:space="preserve">) Periode 2010-2017. In </w:t>
          </w:r>
          <w:r w:rsidRPr="00343DE9">
            <w:rPr>
              <w:i/>
              <w:iCs/>
            </w:rPr>
            <w:t>Management, and Industry (JEMI)</w:t>
          </w:r>
          <w:r w:rsidRPr="00343DE9">
            <w:t xml:space="preserve"> (Vol. 2, Issue 1).</w:t>
          </w:r>
        </w:p>
        <w:p w14:paraId="2AE6AA86" w14:textId="77777777" w:rsidR="00E26186" w:rsidRPr="00343DE9" w:rsidRDefault="00E26186" w:rsidP="00E26186">
          <w:pPr>
            <w:autoSpaceDE w:val="0"/>
            <w:autoSpaceDN w:val="0"/>
            <w:ind w:left="567" w:hanging="567"/>
            <w:jc w:val="both"/>
          </w:pPr>
          <w:r w:rsidRPr="00343DE9">
            <w:t xml:space="preserve">Putri, U. D. 2023. Pengaruh Likuiditas Dan Profitabilitas Terhadap Harga Saham Pada Perusahaan Yang Terdaptar Di Bursa Efek Indonesia. In </w:t>
          </w:r>
          <w:r w:rsidRPr="00343DE9">
            <w:rPr>
              <w:i/>
              <w:iCs/>
            </w:rPr>
            <w:t>Journal of Management and Innovation Entrepreunership (JMIE)</w:t>
          </w:r>
          <w:r w:rsidRPr="00343DE9">
            <w:t xml:space="preserve"> (Vol. 1, Issue Oktober). </w:t>
          </w:r>
        </w:p>
        <w:p w14:paraId="6E28A5CD" w14:textId="77777777" w:rsidR="00E26186" w:rsidRPr="00343DE9" w:rsidRDefault="00E26186" w:rsidP="00E26186">
          <w:pPr>
            <w:autoSpaceDE w:val="0"/>
            <w:autoSpaceDN w:val="0"/>
            <w:ind w:left="567" w:hanging="567"/>
            <w:jc w:val="both"/>
          </w:pPr>
          <w:r w:rsidRPr="00343DE9">
            <w:t xml:space="preserve">Rahmadani, F., Margareta, D., Juita, V. L., Wardana, R. J., Hidayat, R., Ikaningtyas, M., Bisnis, S. A., Sosial, I., &amp; Politik, I. 2024. Analisis Strategi Pengembangan Produk dalam Meningkatkan Daya Saing Pasar(Studi Kasus Pada PT Indofood Sukses Makmur Tbk). </w:t>
          </w:r>
          <w:r w:rsidRPr="00343DE9">
            <w:rPr>
              <w:i/>
              <w:iCs/>
            </w:rPr>
            <w:t>Jurnal Manajemen Dan Akuntansi</w:t>
          </w:r>
          <w:r w:rsidRPr="00343DE9">
            <w:t xml:space="preserve">, </w:t>
          </w:r>
          <w:r w:rsidRPr="00343DE9">
            <w:rPr>
              <w:i/>
              <w:iCs/>
            </w:rPr>
            <w:t>1</w:t>
          </w:r>
          <w:r w:rsidRPr="00343DE9">
            <w:t>(3), 7–15.</w:t>
          </w:r>
        </w:p>
        <w:p w14:paraId="286DA27C" w14:textId="77777777" w:rsidR="00E26186" w:rsidRPr="00343DE9" w:rsidRDefault="00E26186" w:rsidP="00E26186">
          <w:pPr>
            <w:autoSpaceDE w:val="0"/>
            <w:autoSpaceDN w:val="0"/>
            <w:ind w:left="567" w:hanging="567"/>
            <w:jc w:val="both"/>
          </w:pPr>
          <w:r w:rsidRPr="00343DE9">
            <w:t xml:space="preserve">Rahman, A., &amp; Nurulrahmatiah, Nafisah. M. A. 2023. </w:t>
          </w:r>
          <w:r w:rsidRPr="0040576E">
            <w:t>Pengaruh Debt To Total Asset (DTA), Net Profit Margin (NPM) dan Earning Per Share (EPS) Terhadap Harga Saham Pada Perusahaan Farmasi Yang Terdaftar Di BEI</w:t>
          </w:r>
          <w:r w:rsidRPr="00343DE9">
            <w:t xml:space="preserve">. </w:t>
          </w:r>
        </w:p>
        <w:p w14:paraId="10FF3003" w14:textId="77777777" w:rsidR="00E26186" w:rsidRPr="00343DE9" w:rsidRDefault="00E26186" w:rsidP="00E26186">
          <w:pPr>
            <w:autoSpaceDE w:val="0"/>
            <w:autoSpaceDN w:val="0"/>
            <w:ind w:left="567" w:hanging="567"/>
            <w:jc w:val="both"/>
          </w:pPr>
          <w:r w:rsidRPr="00343DE9">
            <w:t xml:space="preserve">Rahman, F., Anam, H., Yohan, Suirlan, R., &amp; Repi, H. J. 2024. Performa Emiten LQ45 Setelah Corporate Action (Right Issue: HMTED). </w:t>
          </w:r>
          <w:r w:rsidRPr="00343DE9">
            <w:rPr>
              <w:i/>
              <w:iCs/>
            </w:rPr>
            <w:t>EKOMA : Jurnal Ekonomi, Manajemen, Akuntansi</w:t>
          </w:r>
          <w:r w:rsidRPr="00343DE9">
            <w:t xml:space="preserve">, </w:t>
          </w:r>
          <w:r w:rsidRPr="00343DE9">
            <w:rPr>
              <w:i/>
              <w:iCs/>
            </w:rPr>
            <w:t>3</w:t>
          </w:r>
          <w:r w:rsidRPr="00343DE9">
            <w:t>(3).</w:t>
          </w:r>
        </w:p>
        <w:p w14:paraId="28E1A913" w14:textId="77777777" w:rsidR="00E26186" w:rsidRPr="00343DE9" w:rsidRDefault="00E26186" w:rsidP="00E26186">
          <w:pPr>
            <w:autoSpaceDE w:val="0"/>
            <w:autoSpaceDN w:val="0"/>
            <w:ind w:left="567" w:hanging="567"/>
            <w:jc w:val="both"/>
          </w:pPr>
          <w:r w:rsidRPr="00343DE9">
            <w:lastRenderedPageBreak/>
            <w:t xml:space="preserve">Rahmi, P. P., Aryanti, A. N., Purnomo, B. S., &amp; Purnamasari, I. 2022. Analisis return on assets (ROA) dan economic value added (EVA) dalam menilai kinerja keuangan. In </w:t>
          </w:r>
          <w:r w:rsidRPr="00343DE9">
            <w:rPr>
              <w:i/>
              <w:iCs/>
            </w:rPr>
            <w:t>Online) JURNAL MANAJEMEN</w:t>
          </w:r>
          <w:r w:rsidRPr="00343DE9">
            <w:t xml:space="preserve"> (Vol. 14, Issue 4).</w:t>
          </w:r>
        </w:p>
        <w:p w14:paraId="74200A67" w14:textId="77777777" w:rsidR="00E26186" w:rsidRPr="00343DE9" w:rsidRDefault="00E26186" w:rsidP="00E26186">
          <w:pPr>
            <w:autoSpaceDE w:val="0"/>
            <w:autoSpaceDN w:val="0"/>
            <w:ind w:left="567" w:hanging="567"/>
            <w:jc w:val="both"/>
          </w:pPr>
          <w:r w:rsidRPr="00343DE9">
            <w:t xml:space="preserve">Ramdan, M., &amp; Bustomi, H. 2023. Faktor-faktor yang mempengaruhi PDB Negara-Negara ASEAN pada Tahun 2015 hingga 2022 menggunakan Regresi Data Panel. </w:t>
          </w:r>
          <w:r w:rsidRPr="00343DE9">
            <w:rPr>
              <w:i/>
              <w:iCs/>
            </w:rPr>
            <w:t>Journal of Industrial Engineering &amp; Management Research</w:t>
          </w:r>
          <w:r w:rsidRPr="00343DE9">
            <w:t xml:space="preserve">, </w:t>
          </w:r>
          <w:r w:rsidRPr="00343DE9">
            <w:rPr>
              <w:i/>
              <w:iCs/>
            </w:rPr>
            <w:t>5</w:t>
          </w:r>
          <w:r w:rsidRPr="00343DE9">
            <w:t xml:space="preserve">(1). </w:t>
          </w:r>
        </w:p>
        <w:p w14:paraId="0C3BFCB8" w14:textId="77777777" w:rsidR="00E26186" w:rsidRPr="00343DE9" w:rsidRDefault="00E26186" w:rsidP="00E26186">
          <w:pPr>
            <w:autoSpaceDE w:val="0"/>
            <w:autoSpaceDN w:val="0"/>
            <w:ind w:left="567" w:hanging="567"/>
            <w:jc w:val="both"/>
          </w:pPr>
          <w:r w:rsidRPr="00343DE9">
            <w:t xml:space="preserve">Rompas, I. M. L., &amp; Rumokoy, L. J. 2023. Pengaruh Current Ratio, Debt to Equity Ratio, Dan Total Asset Turnover Terhadap Return On Asset Perusahaan Sub Sektor Otomotif &amp; Komponen Di Bursa Efek Indonesia Periode 2015-2021. </w:t>
          </w:r>
          <w:r w:rsidRPr="00343DE9">
            <w:rPr>
              <w:i/>
              <w:iCs/>
            </w:rPr>
            <w:t>Jurnal EMBA</w:t>
          </w:r>
          <w:r w:rsidRPr="00343DE9">
            <w:t xml:space="preserve">, </w:t>
          </w:r>
          <w:r w:rsidRPr="00343DE9">
            <w:rPr>
              <w:i/>
              <w:iCs/>
            </w:rPr>
            <w:t>11</w:t>
          </w:r>
          <w:r w:rsidRPr="00343DE9">
            <w:t>(1), 833–843.</w:t>
          </w:r>
        </w:p>
        <w:p w14:paraId="745AD683" w14:textId="77777777" w:rsidR="00E26186" w:rsidRPr="00343DE9" w:rsidRDefault="00E26186" w:rsidP="00E26186">
          <w:pPr>
            <w:autoSpaceDE w:val="0"/>
            <w:autoSpaceDN w:val="0"/>
            <w:ind w:left="567" w:hanging="567"/>
            <w:jc w:val="both"/>
          </w:pPr>
          <w:r w:rsidRPr="00343DE9">
            <w:t xml:space="preserve">Sahib, M., &amp; Ifna, N. 2024. Urgensi Penerapan Prinsip Halal dan Thoyyib dalam Kegiatan Konsumsi. </w:t>
          </w:r>
          <w:r w:rsidRPr="00343DE9">
            <w:rPr>
              <w:i/>
              <w:iCs/>
            </w:rPr>
            <w:t>Jurnal Ekonomi &amp; Manajemen</w:t>
          </w:r>
          <w:r w:rsidRPr="00343DE9">
            <w:t xml:space="preserve">, </w:t>
          </w:r>
          <w:r w:rsidRPr="00343DE9">
            <w:rPr>
              <w:i/>
              <w:iCs/>
            </w:rPr>
            <w:t>6</w:t>
          </w:r>
          <w:r w:rsidRPr="00343DE9">
            <w:t>(1).</w:t>
          </w:r>
        </w:p>
        <w:p w14:paraId="5BE45E38" w14:textId="77777777" w:rsidR="00E26186" w:rsidRPr="00343DE9" w:rsidRDefault="00E26186" w:rsidP="00E26186">
          <w:pPr>
            <w:autoSpaceDE w:val="0"/>
            <w:autoSpaceDN w:val="0"/>
            <w:ind w:left="567" w:hanging="567"/>
            <w:jc w:val="both"/>
          </w:pPr>
          <w:r w:rsidRPr="00343DE9">
            <w:t>Sandiawati, F., &amp; Hidayati, A. N. 2023. Pengaruh N</w:t>
          </w:r>
          <w:r>
            <w:t>PM</w:t>
          </w:r>
          <w:r w:rsidRPr="00343DE9">
            <w:t>, R</w:t>
          </w:r>
          <w:r>
            <w:t>OA</w:t>
          </w:r>
          <w:r w:rsidRPr="00343DE9">
            <w:t>, D</w:t>
          </w:r>
          <w:r>
            <w:t>ER</w:t>
          </w:r>
          <w:r w:rsidRPr="00343DE9">
            <w:t xml:space="preserve"> Dan E</w:t>
          </w:r>
          <w:r>
            <w:t>PS</w:t>
          </w:r>
          <w:r w:rsidRPr="00343DE9">
            <w:t xml:space="preserve"> Terhadap Harga Saham Pada Perusahaan Sub Sektor Makanan Dan Minuman Yang Terdaftar Pada Indeks Saham Syariah Indonesia (Issi) Periode 2018 –2021. </w:t>
          </w:r>
          <w:r w:rsidRPr="00343DE9">
            <w:rPr>
              <w:i/>
              <w:iCs/>
            </w:rPr>
            <w:t>Jurnal Ekonomi, Bisnis Dan Manajemen</w:t>
          </w:r>
          <w:r w:rsidRPr="00343DE9">
            <w:t xml:space="preserve">, </w:t>
          </w:r>
          <w:r w:rsidRPr="00343DE9">
            <w:rPr>
              <w:i/>
              <w:iCs/>
            </w:rPr>
            <w:t>2</w:t>
          </w:r>
          <w:r w:rsidRPr="00343DE9">
            <w:t>(2), 52–66.</w:t>
          </w:r>
        </w:p>
        <w:p w14:paraId="62FF6348" w14:textId="77777777" w:rsidR="00E26186" w:rsidRPr="00343DE9" w:rsidRDefault="00E26186" w:rsidP="00E26186">
          <w:pPr>
            <w:autoSpaceDE w:val="0"/>
            <w:autoSpaceDN w:val="0"/>
            <w:ind w:left="567" w:hanging="567"/>
            <w:jc w:val="both"/>
          </w:pPr>
          <w:r w:rsidRPr="00343DE9">
            <w:t xml:space="preserve">Saputra, D. W., Mauludi Ac, A., Sayyid, U., &amp; Tulungagung, A. R. 2024. </w:t>
          </w:r>
          <w:r w:rsidRPr="00343DE9">
            <w:rPr>
              <w:i/>
              <w:iCs/>
            </w:rPr>
            <w:t>Pengaruh RoA, RoE, dan NPM terhadap Harga Saham Perusahaan Sektor Property and Real Estate yang terdaftar di BEI dengan EPS sebagai Variabel Intervening</w:t>
          </w:r>
          <w:r w:rsidRPr="00343DE9">
            <w:t xml:space="preserve">. </w:t>
          </w:r>
          <w:r w:rsidRPr="00343DE9">
            <w:rPr>
              <w:i/>
              <w:iCs/>
            </w:rPr>
            <w:t>5</w:t>
          </w:r>
          <w:r w:rsidRPr="00343DE9">
            <w:t>, 405.</w:t>
          </w:r>
        </w:p>
        <w:p w14:paraId="7A90B24B" w14:textId="77777777" w:rsidR="00E26186" w:rsidRPr="00343DE9" w:rsidRDefault="00E26186" w:rsidP="00E26186">
          <w:pPr>
            <w:autoSpaceDE w:val="0"/>
            <w:autoSpaceDN w:val="0"/>
            <w:ind w:left="567" w:hanging="567"/>
            <w:jc w:val="both"/>
          </w:pPr>
          <w:r w:rsidRPr="00343DE9">
            <w:t xml:space="preserve">Sardjono, S., Nadadap, B., &amp; Nainggolan, B. 2021. </w:t>
          </w:r>
          <w:r w:rsidRPr="0040576E">
            <w:t xml:space="preserve">Perlindungan Hukum Terhadap Pemegang Saham Minoritas Dalam Undang-Undang Perseroan Terbatas Dalam Kaitannnya Dengan Pelaksanaan Prinsip Good Corporate Governance: Studi Atas Perusahaan Penanaman Modal Asing (Kerjasama </w:t>
          </w:r>
          <w:r w:rsidRPr="0040576E">
            <w:rPr>
              <w:i/>
              <w:iCs/>
            </w:rPr>
            <w:t>Joint Venture</w:t>
          </w:r>
          <w:r w:rsidRPr="0040576E">
            <w:t>)</w:t>
          </w:r>
          <w:r w:rsidRPr="00343DE9">
            <w:t xml:space="preserve"> (Vol. 7).</w:t>
          </w:r>
        </w:p>
        <w:p w14:paraId="1C14F217" w14:textId="77777777" w:rsidR="00E26186" w:rsidRPr="00343DE9" w:rsidRDefault="00E26186" w:rsidP="00E26186">
          <w:pPr>
            <w:autoSpaceDE w:val="0"/>
            <w:autoSpaceDN w:val="0"/>
            <w:ind w:left="567" w:hanging="567"/>
            <w:jc w:val="both"/>
          </w:pPr>
          <w:r w:rsidRPr="00343DE9">
            <w:t xml:space="preserve">Sari, N., &amp; Wi, P. 2022. Pengaruh Leverage, Ukuran Perusahaan, Stuktur Modal, Dan Profitabilitas Terhadap Kinerja Keuangan Perusahaan Manufaktur Yang Terdaftar Di Bursa Efek Indonesia (Bei) Periode 2018 –2021. </w:t>
          </w:r>
          <w:r w:rsidRPr="00343DE9">
            <w:rPr>
              <w:i/>
              <w:iCs/>
            </w:rPr>
            <w:t>Jurnal Akuntansi</w:t>
          </w:r>
          <w:r w:rsidRPr="00343DE9">
            <w:t xml:space="preserve">, </w:t>
          </w:r>
          <w:r w:rsidRPr="00343DE9">
            <w:rPr>
              <w:i/>
              <w:iCs/>
            </w:rPr>
            <w:t>1</w:t>
          </w:r>
          <w:r w:rsidRPr="00343DE9">
            <w:t>(3).</w:t>
          </w:r>
        </w:p>
        <w:p w14:paraId="6A982628" w14:textId="77777777" w:rsidR="00E26186" w:rsidRPr="00343DE9" w:rsidRDefault="00E26186" w:rsidP="00E26186">
          <w:pPr>
            <w:autoSpaceDE w:val="0"/>
            <w:autoSpaceDN w:val="0"/>
            <w:ind w:left="567" w:hanging="567"/>
            <w:jc w:val="both"/>
          </w:pPr>
          <w:r w:rsidRPr="00343DE9">
            <w:t xml:space="preserve">Sasono, H. 2022. Pengaruh Return on Asset, Net Profit Margin, Debt To Equity Ratio, dan Earning Per Share Terhadap Harga Saham Perusahaan Perkebunan yang Tercatat Di Bursa Efek Indonesia Tahun 2016 – 2020. </w:t>
          </w:r>
          <w:r w:rsidRPr="00343DE9">
            <w:rPr>
              <w:i/>
              <w:iCs/>
            </w:rPr>
            <w:t>Jurnal Syntax Admiration</w:t>
          </w:r>
          <w:r w:rsidRPr="00343DE9">
            <w:t xml:space="preserve">, </w:t>
          </w:r>
          <w:r w:rsidRPr="00343DE9">
            <w:rPr>
              <w:i/>
              <w:iCs/>
            </w:rPr>
            <w:t>3</w:t>
          </w:r>
          <w:r w:rsidRPr="00343DE9">
            <w:t xml:space="preserve">(2), 440–455. </w:t>
          </w:r>
        </w:p>
        <w:p w14:paraId="69FCC982" w14:textId="77777777" w:rsidR="00E26186" w:rsidRPr="00343DE9" w:rsidRDefault="00E26186" w:rsidP="00E26186">
          <w:pPr>
            <w:autoSpaceDE w:val="0"/>
            <w:autoSpaceDN w:val="0"/>
            <w:ind w:left="567" w:hanging="567"/>
            <w:jc w:val="both"/>
          </w:pPr>
          <w:r w:rsidRPr="00343DE9">
            <w:t xml:space="preserve">Satriawan, F. A., &amp; Utiyati, S. 2019. Pengaruh Roa, Der, Npm, Eps Terhadap Harga Saham Pada Perusahaan Telekomunikasi. </w:t>
          </w:r>
          <w:r w:rsidRPr="00343DE9">
            <w:rPr>
              <w:i/>
              <w:iCs/>
            </w:rPr>
            <w:t>Jurnal Ilmu Dan Riset Manajemen</w:t>
          </w:r>
          <w:r w:rsidRPr="00343DE9">
            <w:t xml:space="preserve">, </w:t>
          </w:r>
          <w:r w:rsidRPr="00343DE9">
            <w:rPr>
              <w:i/>
              <w:iCs/>
            </w:rPr>
            <w:t>8</w:t>
          </w:r>
          <w:r w:rsidRPr="00343DE9">
            <w:t>(10).</w:t>
          </w:r>
        </w:p>
        <w:p w14:paraId="21CB7F88" w14:textId="77777777" w:rsidR="00E26186" w:rsidRPr="00343DE9" w:rsidRDefault="00E26186" w:rsidP="00E26186">
          <w:pPr>
            <w:autoSpaceDE w:val="0"/>
            <w:autoSpaceDN w:val="0"/>
            <w:ind w:left="567" w:hanging="567"/>
            <w:jc w:val="both"/>
          </w:pPr>
          <w:r w:rsidRPr="00343DE9">
            <w:t xml:space="preserve">Serin, &amp; Wahyuningsih, D. 2022. Pengaruh Usia (AGE), Agunan (COLL), dan Profitabilitas (NPM) terhadap Tingkat Hutang Perusahaan. </w:t>
          </w:r>
          <w:r w:rsidRPr="00343DE9">
            <w:rPr>
              <w:i/>
              <w:iCs/>
            </w:rPr>
            <w:t>Jurnal Penelitian Dan Pengdian Kepada Masyarakat Bidang Ilmu Pendidikan</w:t>
          </w:r>
          <w:r w:rsidRPr="00343DE9">
            <w:t xml:space="preserve">, </w:t>
          </w:r>
          <w:r w:rsidRPr="00343DE9">
            <w:rPr>
              <w:i/>
              <w:iCs/>
            </w:rPr>
            <w:t>3</w:t>
          </w:r>
          <w:r w:rsidRPr="00343DE9">
            <w:t xml:space="preserve">(3), 221. </w:t>
          </w:r>
        </w:p>
        <w:p w14:paraId="16E84F30" w14:textId="77777777" w:rsidR="00E26186" w:rsidRPr="00343DE9" w:rsidRDefault="00E26186" w:rsidP="00E26186">
          <w:pPr>
            <w:autoSpaceDE w:val="0"/>
            <w:autoSpaceDN w:val="0"/>
            <w:ind w:left="567" w:hanging="567"/>
            <w:jc w:val="both"/>
          </w:pPr>
          <w:r w:rsidRPr="00343DE9">
            <w:t xml:space="preserve">Setyaningrum, G. R., Lailasari, R., Syahidah, A., &amp; Pamulang, U. 2023. Pengaruh Return on Assets dan Dividend Payout Ratio Terhadap Harga Saham pada Perusahaan Keuangan Sub Sektor Perbankan yang Terdaftar di Bursa Efek Indonesia. In </w:t>
          </w:r>
          <w:r w:rsidRPr="00343DE9">
            <w:rPr>
              <w:i/>
              <w:iCs/>
            </w:rPr>
            <w:t>AZZAHRA: Scientific Journal of Social Humanities</w:t>
          </w:r>
          <w:r w:rsidRPr="00343DE9">
            <w:t xml:space="preserve"> (Vol. 1). </w:t>
          </w:r>
        </w:p>
        <w:p w14:paraId="6932A28D" w14:textId="77777777" w:rsidR="00E26186" w:rsidRPr="00343DE9" w:rsidRDefault="00E26186" w:rsidP="00E26186">
          <w:pPr>
            <w:autoSpaceDE w:val="0"/>
            <w:autoSpaceDN w:val="0"/>
            <w:ind w:left="567" w:hanging="567"/>
            <w:jc w:val="both"/>
          </w:pPr>
          <w:r w:rsidRPr="00343DE9">
            <w:t xml:space="preserve">Siahaan, D. B., &amp; Herijawati, E. 2023. Pengaruh Current Ratio, Debt To Equity Ratio, Dan Return On EquityTerhadap Nilai Perusahaan(Studi pada Perusahaan Food and Beverage yang terdaftar di BEI periode tahun 2016-2020). </w:t>
          </w:r>
          <w:r w:rsidRPr="00343DE9">
            <w:rPr>
              <w:i/>
              <w:iCs/>
            </w:rPr>
            <w:t>Journal Of Social Science Research</w:t>
          </w:r>
          <w:r w:rsidRPr="00343DE9">
            <w:t xml:space="preserve">, </w:t>
          </w:r>
          <w:r w:rsidRPr="00343DE9">
            <w:rPr>
              <w:i/>
              <w:iCs/>
            </w:rPr>
            <w:t>3</w:t>
          </w:r>
          <w:r w:rsidRPr="00343DE9">
            <w:t>(4).</w:t>
          </w:r>
        </w:p>
        <w:p w14:paraId="5692EB50" w14:textId="77777777" w:rsidR="00E26186" w:rsidRPr="00343DE9" w:rsidRDefault="00E26186" w:rsidP="00E26186">
          <w:pPr>
            <w:autoSpaceDE w:val="0"/>
            <w:autoSpaceDN w:val="0"/>
            <w:ind w:left="567" w:hanging="567"/>
            <w:jc w:val="both"/>
          </w:pPr>
          <w:r w:rsidRPr="00343DE9">
            <w:t xml:space="preserve">Sihotang, H., Pd, M., Penerbitan, P., Buku, P., &amp; Tinggi, P. 2023. </w:t>
          </w:r>
          <w:r w:rsidRPr="00343DE9">
            <w:rPr>
              <w:i/>
              <w:iCs/>
            </w:rPr>
            <w:t>Metode penelitian kuantitatif</w:t>
          </w:r>
          <w:r w:rsidRPr="00343DE9">
            <w:t>.</w:t>
          </w:r>
        </w:p>
        <w:p w14:paraId="5D5A5213" w14:textId="77777777" w:rsidR="00E26186" w:rsidRPr="00343DE9" w:rsidRDefault="00E26186" w:rsidP="00E26186">
          <w:pPr>
            <w:autoSpaceDE w:val="0"/>
            <w:autoSpaceDN w:val="0"/>
            <w:ind w:left="567" w:hanging="567"/>
            <w:jc w:val="both"/>
          </w:pPr>
          <w:r w:rsidRPr="00343DE9">
            <w:t xml:space="preserve">Silanno, G. L., &amp; Loupatty, L. G. 2021. Pengaruh Current Ratio, Debt To Equity Ratiodan Return On Assetterhadap Financial Distress Pada Perusahaan-Perusahaan Di Sektor Industri Barang Konsumsi (Studi Empiris Di Bursa Efek Indonesia). </w:t>
          </w:r>
          <w:r w:rsidRPr="00343DE9">
            <w:rPr>
              <w:i/>
              <w:iCs/>
            </w:rPr>
            <w:t>Jurnal Ekonomi, Sosial &amp; Humaniora</w:t>
          </w:r>
          <w:r w:rsidRPr="00343DE9">
            <w:t xml:space="preserve">, </w:t>
          </w:r>
          <w:r w:rsidRPr="00343DE9">
            <w:rPr>
              <w:i/>
              <w:iCs/>
            </w:rPr>
            <w:t>2</w:t>
          </w:r>
          <w:r w:rsidRPr="00343DE9">
            <w:t>(7).</w:t>
          </w:r>
        </w:p>
        <w:p w14:paraId="6D0B7FF6" w14:textId="77777777" w:rsidR="00E26186" w:rsidRPr="00343DE9" w:rsidRDefault="00E26186" w:rsidP="00E26186">
          <w:pPr>
            <w:autoSpaceDE w:val="0"/>
            <w:autoSpaceDN w:val="0"/>
            <w:ind w:left="567" w:hanging="567"/>
            <w:jc w:val="both"/>
          </w:pPr>
          <w:r w:rsidRPr="00343DE9">
            <w:t xml:space="preserve">Siregar, Q. R., &amp; Bahar, Y. I. 2020. Pengaruh Current Ratio, Net Profit Margin, Gross Profit Margin Dan Total Asset Turnover Terhadap Pertumbuhan Laba Pada Perusahaan Subsektor Hotel, Restoran Dan Pariwisata Yang Terdaftar Dibursa Efek Indonesia. </w:t>
          </w:r>
          <w:r w:rsidRPr="00343DE9">
            <w:rPr>
              <w:i/>
              <w:iCs/>
            </w:rPr>
            <w:t>Jurnal Salman : Sosial Dan Manajemen</w:t>
          </w:r>
          <w:r w:rsidRPr="00343DE9">
            <w:t xml:space="preserve">, </w:t>
          </w:r>
          <w:r w:rsidRPr="00343DE9">
            <w:rPr>
              <w:i/>
              <w:iCs/>
            </w:rPr>
            <w:t>1</w:t>
          </w:r>
          <w:r w:rsidRPr="00343DE9">
            <w:t xml:space="preserve">(3), 57–67. </w:t>
          </w:r>
        </w:p>
        <w:p w14:paraId="6D38F122" w14:textId="77777777" w:rsidR="00E26186" w:rsidRPr="00343DE9" w:rsidRDefault="00E26186" w:rsidP="00E26186">
          <w:pPr>
            <w:autoSpaceDE w:val="0"/>
            <w:autoSpaceDN w:val="0"/>
            <w:ind w:left="567" w:hanging="567"/>
            <w:jc w:val="both"/>
          </w:pPr>
          <w:r w:rsidRPr="00343DE9">
            <w:lastRenderedPageBreak/>
            <w:t xml:space="preserve">Sofiani, L., &amp; Siregar, E. M. 2022. Analisis Pengaruh ROA, CR dan DAR Terhadap Nilai Perusahaan Sektor Makanan dan Minuman. </w:t>
          </w:r>
          <w:r w:rsidRPr="00343DE9">
            <w:rPr>
              <w:i/>
              <w:iCs/>
            </w:rPr>
            <w:t>Jurnal Ilmiah Akuntansi Kesatuan</w:t>
          </w:r>
          <w:r w:rsidRPr="00343DE9">
            <w:t xml:space="preserve">, </w:t>
          </w:r>
          <w:r w:rsidRPr="00343DE9">
            <w:rPr>
              <w:i/>
              <w:iCs/>
            </w:rPr>
            <w:t>10</w:t>
          </w:r>
          <w:r w:rsidRPr="00343DE9">
            <w:t xml:space="preserve">(1), 9–16. </w:t>
          </w:r>
        </w:p>
        <w:p w14:paraId="3C878D6D" w14:textId="77777777" w:rsidR="00E26186" w:rsidRPr="00343DE9" w:rsidRDefault="00E26186" w:rsidP="00E26186">
          <w:pPr>
            <w:autoSpaceDE w:val="0"/>
            <w:autoSpaceDN w:val="0"/>
            <w:ind w:left="567" w:hanging="567"/>
            <w:jc w:val="both"/>
          </w:pPr>
          <w:r w:rsidRPr="00343DE9">
            <w:t xml:space="preserve">Somantri, I., &amp; Sukardi, H. A. 2018. </w:t>
          </w:r>
          <w:r w:rsidRPr="0040576E">
            <w:t>Pengaruh Keputusan Investasi, Kebijakan Hutang Dan Kebijakan Dividen Terhadap Nilai Perusahaan</w:t>
          </w:r>
          <w:r w:rsidRPr="00343DE9">
            <w:t xml:space="preserve">. </w:t>
          </w:r>
        </w:p>
        <w:p w14:paraId="374973FA" w14:textId="77777777" w:rsidR="00E26186" w:rsidRPr="00343DE9" w:rsidRDefault="00E26186" w:rsidP="00E26186">
          <w:pPr>
            <w:autoSpaceDE w:val="0"/>
            <w:autoSpaceDN w:val="0"/>
            <w:ind w:left="567" w:hanging="567"/>
            <w:jc w:val="both"/>
          </w:pPr>
          <w:r w:rsidRPr="00343DE9">
            <w:t xml:space="preserve">Sriwahyuni, Agus, S., &amp; Wardi, J. 2023. </w:t>
          </w:r>
          <w:r w:rsidRPr="0040576E">
            <w:t>Pengaruh Struktur Modal Dan Net Rofit Margin Terhadap Harga Saham Dengan Financial distress Sebagai Variabel Mediasi Pada Perusahaan Jasa Sub Sektor Pariwisata, Hotel, Dan Restoran Yang Terdaftar di BEI Tahun 2018-2021.</w:t>
          </w:r>
          <w:r w:rsidRPr="00343DE9">
            <w:t xml:space="preserve"> </w:t>
          </w:r>
          <w:r w:rsidRPr="00343DE9">
            <w:rPr>
              <w:i/>
              <w:iCs/>
            </w:rPr>
            <w:t>2</w:t>
          </w:r>
          <w:r w:rsidRPr="00343DE9">
            <w:t xml:space="preserve">(2), 210–220. </w:t>
          </w:r>
        </w:p>
        <w:p w14:paraId="17F30E72" w14:textId="77777777" w:rsidR="00E26186" w:rsidRPr="00343DE9" w:rsidRDefault="00E26186" w:rsidP="00E26186">
          <w:pPr>
            <w:autoSpaceDE w:val="0"/>
            <w:autoSpaceDN w:val="0"/>
            <w:ind w:left="567" w:hanging="567"/>
            <w:jc w:val="both"/>
          </w:pPr>
          <w:r w:rsidRPr="00343DE9">
            <w:t xml:space="preserve">Sulastri. 2022. Pengaruh Total Arus Kas Dan Pertumbuhan Penjualan Terhadap Harga Saham Pada Perusahaan Sub Sektor Makanan Dan Minuman Yang Terdaftar Di Bei Periode 2016-2020. </w:t>
          </w:r>
          <w:r w:rsidRPr="00343DE9">
            <w:rPr>
              <w:i/>
              <w:iCs/>
            </w:rPr>
            <w:t>Jurnal Ekonomika Dan Bisnis (JEBS)</w:t>
          </w:r>
          <w:r w:rsidRPr="00343DE9">
            <w:t xml:space="preserve">, </w:t>
          </w:r>
          <w:r w:rsidRPr="00343DE9">
            <w:rPr>
              <w:i/>
              <w:iCs/>
            </w:rPr>
            <w:t>2</w:t>
          </w:r>
          <w:r w:rsidRPr="00343DE9">
            <w:t xml:space="preserve">(1), 472–483. </w:t>
          </w:r>
        </w:p>
        <w:p w14:paraId="627DEFF9" w14:textId="77777777" w:rsidR="00E26186" w:rsidRPr="00343DE9" w:rsidRDefault="00E26186" w:rsidP="00E26186">
          <w:pPr>
            <w:autoSpaceDE w:val="0"/>
            <w:autoSpaceDN w:val="0"/>
            <w:ind w:left="567" w:hanging="567"/>
            <w:jc w:val="both"/>
          </w:pPr>
          <w:r w:rsidRPr="00343DE9">
            <w:t xml:space="preserve">Syamsul, I. A. 2021. </w:t>
          </w:r>
          <w:r w:rsidRPr="00996C9B">
            <w:t>Analisis Kinerja Keuangan Perusahaan PT Asuransi Jasa Indonesia (Persero) Dalam Memprediksi Pertumbuhan Laba Tahun 2019-2020</w:t>
          </w:r>
          <w:r w:rsidRPr="00343DE9">
            <w:t>. 1–25.</w:t>
          </w:r>
        </w:p>
        <w:p w14:paraId="146C0504" w14:textId="77777777" w:rsidR="00E26186" w:rsidRPr="00343DE9" w:rsidRDefault="00E26186" w:rsidP="00E26186">
          <w:pPr>
            <w:autoSpaceDE w:val="0"/>
            <w:autoSpaceDN w:val="0"/>
            <w:ind w:left="567" w:hanging="567"/>
            <w:jc w:val="both"/>
          </w:pPr>
          <w:r w:rsidRPr="00343DE9">
            <w:t xml:space="preserve">Tanjung, K. R., &amp; Halawa, S. 2022. </w:t>
          </w:r>
          <w:r w:rsidRPr="00996C9B">
            <w:t>Pengaruh Return On Assets Dan Return On Equity Terhadap Nilai Perusahaan Pada Perusahaan Manufaktur Sector Otomotif Dan Komponennya Yang Terdaftar Di Bursa Efek Indonesia</w:t>
          </w:r>
          <w:r w:rsidRPr="00343DE9">
            <w:t xml:space="preserve"> (Vol. 12, Issue 1).</w:t>
          </w:r>
        </w:p>
        <w:p w14:paraId="0F0930F7" w14:textId="77777777" w:rsidR="00E26186" w:rsidRPr="00343DE9" w:rsidRDefault="00E26186" w:rsidP="00E26186">
          <w:pPr>
            <w:autoSpaceDE w:val="0"/>
            <w:autoSpaceDN w:val="0"/>
            <w:ind w:left="567" w:hanging="567"/>
            <w:jc w:val="both"/>
          </w:pPr>
          <w:r w:rsidRPr="00343DE9">
            <w:t xml:space="preserve">Taufiqurrohman, Mudawanah, S., &amp; Muthanudin, M. 2021. Pengaruh Pemahaman Akuntansi Dan Sistem Informasi Akuntansi Terhadap Kualitas Laporan Keuangan Pada Pemerintahan Kabupaten Lebak. </w:t>
          </w:r>
          <w:r w:rsidRPr="00343DE9">
            <w:rPr>
              <w:i/>
              <w:iCs/>
            </w:rPr>
            <w:t>Jurnal Studia Akuntansi Dan Bisnis</w:t>
          </w:r>
          <w:r w:rsidRPr="00343DE9">
            <w:t xml:space="preserve">, </w:t>
          </w:r>
          <w:r w:rsidRPr="00343DE9">
            <w:rPr>
              <w:i/>
              <w:iCs/>
            </w:rPr>
            <w:t>9</w:t>
          </w:r>
          <w:r w:rsidRPr="00343DE9">
            <w:t>(2), 103–112.</w:t>
          </w:r>
        </w:p>
        <w:p w14:paraId="6EA82448" w14:textId="77777777" w:rsidR="00E26186" w:rsidRPr="00343DE9" w:rsidRDefault="00E26186" w:rsidP="00E26186">
          <w:pPr>
            <w:autoSpaceDE w:val="0"/>
            <w:autoSpaceDN w:val="0"/>
            <w:ind w:left="567" w:hanging="567"/>
            <w:jc w:val="both"/>
          </w:pPr>
          <w:r w:rsidRPr="00343DE9">
            <w:t>Toyo, M., Mitan, W., Eo Kutu Goo, E.</w:t>
          </w:r>
          <w:r>
            <w:t xml:space="preserve"> </w:t>
          </w:r>
          <w:r w:rsidRPr="00343DE9">
            <w:t xml:space="preserve">2023. </w:t>
          </w:r>
          <w:r w:rsidRPr="0040576E">
            <w:t>Analisis Penerapan Akuntansi Keuangan Berdasarkan Standar Yang Berlaku Dalam Penyajian Laporan Keuangan (Studi Kasus Pada KSP Kopdit Suru Pudi Koting).</w:t>
          </w:r>
          <w:r w:rsidRPr="00343DE9">
            <w:t xml:space="preserve"> </w:t>
          </w:r>
          <w:r w:rsidRPr="00343DE9">
            <w:rPr>
              <w:i/>
              <w:iCs/>
            </w:rPr>
            <w:t>1</w:t>
          </w:r>
          <w:r w:rsidRPr="00343DE9">
            <w:t xml:space="preserve">(4), 95–113. </w:t>
          </w:r>
        </w:p>
        <w:p w14:paraId="4384D2F8" w14:textId="77777777" w:rsidR="00E26186" w:rsidRPr="00343DE9" w:rsidRDefault="00E26186" w:rsidP="00E26186">
          <w:pPr>
            <w:autoSpaceDE w:val="0"/>
            <w:autoSpaceDN w:val="0"/>
            <w:ind w:left="567" w:hanging="567"/>
            <w:jc w:val="both"/>
          </w:pPr>
          <w:r w:rsidRPr="00343DE9">
            <w:t xml:space="preserve">Vernando, J., &amp; Erawati, T. 2020. Pengaruh Ukuran Perusahaan Terhadap Nilai Perusahaan Dengan Struktur Modal Sebagai Variabel Intervening: Studi Empiris Di BEI. </w:t>
          </w:r>
          <w:r w:rsidRPr="00343DE9">
            <w:rPr>
              <w:i/>
              <w:iCs/>
            </w:rPr>
            <w:t>JRMB</w:t>
          </w:r>
          <w:r w:rsidRPr="00343DE9">
            <w:t xml:space="preserve">, </w:t>
          </w:r>
          <w:r w:rsidRPr="00343DE9">
            <w:rPr>
              <w:i/>
              <w:iCs/>
            </w:rPr>
            <w:t>15</w:t>
          </w:r>
          <w:r w:rsidRPr="00343DE9">
            <w:t>(1).</w:t>
          </w:r>
        </w:p>
        <w:p w14:paraId="599E54D3" w14:textId="77777777" w:rsidR="00E26186" w:rsidRPr="00343DE9" w:rsidRDefault="00E26186" w:rsidP="00E26186">
          <w:pPr>
            <w:autoSpaceDE w:val="0"/>
            <w:autoSpaceDN w:val="0"/>
            <w:ind w:left="567" w:hanging="567"/>
            <w:jc w:val="both"/>
          </w:pPr>
          <w:r w:rsidRPr="00343DE9">
            <w:t xml:space="preserve">Wahyuningsih, N. 2024. </w:t>
          </w:r>
          <w:r w:rsidRPr="00996C9B">
            <w:t>Pengaruh Non Performing Financing Nett (NPF Nett) dan Financing To Deposite Ratio (FDR) Terhadap Return On Assets (ROA)</w:t>
          </w:r>
          <w:r w:rsidRPr="00343DE9">
            <w:t>.</w:t>
          </w:r>
        </w:p>
        <w:p w14:paraId="2A290F9A" w14:textId="77777777" w:rsidR="00E26186" w:rsidRPr="00343DE9" w:rsidRDefault="00E26186" w:rsidP="00E26186">
          <w:pPr>
            <w:autoSpaceDE w:val="0"/>
            <w:autoSpaceDN w:val="0"/>
            <w:ind w:left="567" w:hanging="567"/>
            <w:jc w:val="both"/>
          </w:pPr>
          <w:r w:rsidRPr="00343DE9">
            <w:t xml:space="preserve">Waskito, M., &amp; Faizah, S. 2021. PENGARUH RETURN ON EQUITY(ROE) DAN PERTUMBUHAN PENJUALAN TERHADAP HARGA SAHAM PERUSAHAAN. </w:t>
          </w:r>
          <w:r w:rsidRPr="00343DE9">
            <w:rPr>
              <w:i/>
              <w:iCs/>
            </w:rPr>
            <w:t>Jurnal Akuntansi Dan Keuangan</w:t>
          </w:r>
          <w:r w:rsidRPr="00343DE9">
            <w:t xml:space="preserve">, </w:t>
          </w:r>
          <w:r w:rsidRPr="00343DE9">
            <w:rPr>
              <w:i/>
              <w:iCs/>
            </w:rPr>
            <w:t>3</w:t>
          </w:r>
          <w:r w:rsidRPr="00343DE9">
            <w:t>(1).</w:t>
          </w:r>
        </w:p>
        <w:p w14:paraId="04483E79" w14:textId="77777777" w:rsidR="00E26186" w:rsidRPr="00343DE9" w:rsidRDefault="00E26186" w:rsidP="00E26186">
          <w:pPr>
            <w:autoSpaceDE w:val="0"/>
            <w:autoSpaceDN w:val="0"/>
            <w:ind w:left="567" w:hanging="567"/>
            <w:jc w:val="both"/>
          </w:pPr>
          <w:r w:rsidRPr="00343DE9">
            <w:t xml:space="preserve">Widajatun, V. W., Effendi, K. A., &amp; Padmanegara, O. H. 2024. Pengaruh Inflasi dan Nilai Tukar Terhadap Indeks Saham Syariah (JII) Pada Pasar Modal Indonesia. </w:t>
          </w:r>
          <w:r w:rsidRPr="00343DE9">
            <w:rPr>
              <w:i/>
              <w:iCs/>
            </w:rPr>
            <w:t>Jurnal Ekonomi &amp; Ekonomi Syariah</w:t>
          </w:r>
          <w:r w:rsidRPr="00343DE9">
            <w:t xml:space="preserve">, </w:t>
          </w:r>
          <w:r w:rsidRPr="00343DE9">
            <w:rPr>
              <w:i/>
              <w:iCs/>
            </w:rPr>
            <w:t>7</w:t>
          </w:r>
          <w:r w:rsidRPr="00343DE9">
            <w:t xml:space="preserve">(1), 184–191. </w:t>
          </w:r>
        </w:p>
        <w:p w14:paraId="62914BEC" w14:textId="77777777" w:rsidR="00E26186" w:rsidRPr="00343DE9" w:rsidRDefault="00E26186" w:rsidP="00E26186">
          <w:pPr>
            <w:autoSpaceDE w:val="0"/>
            <w:autoSpaceDN w:val="0"/>
            <w:ind w:left="567" w:hanging="567"/>
            <w:jc w:val="both"/>
          </w:pPr>
          <w:r w:rsidRPr="00343DE9">
            <w:t xml:space="preserve">Widi, R. O., &amp; Yusrialis. 2024. </w:t>
          </w:r>
          <w:r w:rsidRPr="0040576E">
            <w:t>Pengaruh Aspek Keuangan Internal Perusahaan Terhadap Likuiditas Perusahaan Subsektor Media Dan Entertainment Yang Terdaftar Di BEI</w:t>
          </w:r>
          <w:r>
            <w:t xml:space="preserve"> </w:t>
          </w:r>
          <w:r w:rsidRPr="0040576E">
            <w:t>Tahun 2021-2022.</w:t>
          </w:r>
          <w:r w:rsidRPr="00343DE9">
            <w:t xml:space="preserve"> </w:t>
          </w:r>
          <w:r w:rsidRPr="00343DE9">
            <w:rPr>
              <w:i/>
              <w:iCs/>
            </w:rPr>
            <w:t>2</w:t>
          </w:r>
          <w:r w:rsidRPr="00343DE9">
            <w:t>(2).</w:t>
          </w:r>
        </w:p>
        <w:p w14:paraId="7B1A7DC3" w14:textId="77777777" w:rsidR="00E26186" w:rsidRPr="00343DE9" w:rsidRDefault="00E26186" w:rsidP="00E26186">
          <w:pPr>
            <w:autoSpaceDE w:val="0"/>
            <w:autoSpaceDN w:val="0"/>
            <w:ind w:left="567" w:hanging="567"/>
            <w:jc w:val="both"/>
          </w:pPr>
          <w:r w:rsidRPr="00343DE9">
            <w:t xml:space="preserve">Widiartha, M. Y. J., Edi, A. G. S., Nugroho, A., Kuncoro, A. J., &amp; Hermuningsih, S. 2023. Analisis Perbandingan Kinerja Keuangan PT Aneka Tambang Tbk dengan PT Timah Tbk Periode 2021-2022 Dilihat dari Rasio Likuiditas dan Profitabilitas. In </w:t>
          </w:r>
          <w:r w:rsidRPr="00343DE9">
            <w:rPr>
              <w:i/>
              <w:iCs/>
            </w:rPr>
            <w:t>Jurnal Ilmiah Sistem Informasi Akuntansi (JIMASIA)</w:t>
          </w:r>
          <w:r w:rsidRPr="00343DE9">
            <w:t xml:space="preserve"> (Vol. 3, Issue 2).</w:t>
          </w:r>
        </w:p>
        <w:p w14:paraId="4257AAA9" w14:textId="77777777" w:rsidR="00E26186" w:rsidRPr="00343DE9" w:rsidRDefault="00E26186" w:rsidP="00E26186">
          <w:pPr>
            <w:autoSpaceDE w:val="0"/>
            <w:autoSpaceDN w:val="0"/>
            <w:ind w:left="567" w:hanging="567"/>
            <w:jc w:val="both"/>
          </w:pPr>
          <w:r w:rsidRPr="00343DE9">
            <w:t>Wijayanto, E., Rois, M., &amp; Indrasari, L. 2022. Analisis Pengaruh Net Profit Margin (N</w:t>
          </w:r>
          <w:r>
            <w:t>PM</w:t>
          </w:r>
          <w:r w:rsidRPr="00343DE9">
            <w:t>), Return On Equity (R</w:t>
          </w:r>
          <w:r>
            <w:t>OE</w:t>
          </w:r>
          <w:r w:rsidRPr="00343DE9">
            <w:t>), Debt To Equity Ratio (D</w:t>
          </w:r>
          <w:r>
            <w:t>ER</w:t>
          </w:r>
          <w:r w:rsidRPr="00343DE9">
            <w:t>) Dan Current Ratio (C</w:t>
          </w:r>
          <w:r>
            <w:t>R</w:t>
          </w:r>
          <w:r w:rsidRPr="00343DE9">
            <w:t>) Terhadap Earning Per Share (E</w:t>
          </w:r>
          <w:r>
            <w:t>PS</w:t>
          </w:r>
          <w:r w:rsidRPr="00343DE9">
            <w:t xml:space="preserve">) Pada Perusahaan Sektor Industri Barang Dan Konsumsi Yang Terdaftar Di Bursa Efek Indonesia Periode 2016-2020. </w:t>
          </w:r>
          <w:r w:rsidRPr="00343DE9">
            <w:rPr>
              <w:i/>
              <w:iCs/>
            </w:rPr>
            <w:t>KEUNIS</w:t>
          </w:r>
          <w:r w:rsidRPr="00343DE9">
            <w:t xml:space="preserve">, </w:t>
          </w:r>
          <w:r w:rsidRPr="00343DE9">
            <w:rPr>
              <w:i/>
              <w:iCs/>
            </w:rPr>
            <w:t>10</w:t>
          </w:r>
          <w:r w:rsidRPr="00343DE9">
            <w:t xml:space="preserve">(2), 41. </w:t>
          </w:r>
        </w:p>
        <w:p w14:paraId="383AE2F2" w14:textId="77777777" w:rsidR="00E26186" w:rsidRPr="00343DE9" w:rsidRDefault="00E26186" w:rsidP="00E26186">
          <w:pPr>
            <w:autoSpaceDE w:val="0"/>
            <w:autoSpaceDN w:val="0"/>
            <w:ind w:left="567" w:hanging="567"/>
            <w:jc w:val="both"/>
          </w:pPr>
          <w:r w:rsidRPr="00343DE9">
            <w:t xml:space="preserve">Yames, V. O., &amp; Dewi, M. K. 2023. Pengaruh Rasio Keuangan Dan Rasio Profitabilitas Terhadap Perubahan Laba Pada Perusahaan Property And Real Estate Yang Terdaftar Di Bursa Efek Indonesia Tahun 2018-2021. </w:t>
          </w:r>
          <w:r w:rsidRPr="00343DE9">
            <w:rPr>
              <w:i/>
              <w:iCs/>
            </w:rPr>
            <w:t>Jurnal Manajemen Dan Akuntansi</w:t>
          </w:r>
          <w:r w:rsidRPr="00343DE9">
            <w:t xml:space="preserve">, </w:t>
          </w:r>
          <w:r w:rsidRPr="00343DE9">
            <w:rPr>
              <w:i/>
              <w:iCs/>
            </w:rPr>
            <w:t>3</w:t>
          </w:r>
          <w:r w:rsidRPr="00343DE9">
            <w:t>(3).</w:t>
          </w:r>
        </w:p>
        <w:p w14:paraId="462137AE" w14:textId="77777777" w:rsidR="00E26186" w:rsidRPr="00343DE9" w:rsidRDefault="00E26186" w:rsidP="00E26186">
          <w:pPr>
            <w:autoSpaceDE w:val="0"/>
            <w:autoSpaceDN w:val="0"/>
            <w:ind w:left="567" w:hanging="567"/>
            <w:jc w:val="both"/>
          </w:pPr>
          <w:r w:rsidRPr="00343DE9">
            <w:t xml:space="preserve">Yudanti, A. F., &amp; Wardoyo, D. U. 2022. Pengaruh Return On Asset Dan Debt To Equity Ratioterhadap Nilai Perusahaan. </w:t>
          </w:r>
          <w:r w:rsidRPr="00343DE9">
            <w:rPr>
              <w:i/>
              <w:iCs/>
            </w:rPr>
            <w:t>Jurnal Cakrawala Ilmiah</w:t>
          </w:r>
          <w:r w:rsidRPr="00343DE9">
            <w:t xml:space="preserve">, </w:t>
          </w:r>
          <w:r w:rsidRPr="00343DE9">
            <w:rPr>
              <w:i/>
              <w:iCs/>
            </w:rPr>
            <w:t>1</w:t>
          </w:r>
          <w:r w:rsidRPr="00343DE9">
            <w:t>(5).</w:t>
          </w:r>
        </w:p>
        <w:p w14:paraId="0361D8EB" w14:textId="77777777" w:rsidR="00E26186" w:rsidRPr="00343DE9" w:rsidRDefault="00E26186" w:rsidP="00E26186">
          <w:pPr>
            <w:autoSpaceDE w:val="0"/>
            <w:autoSpaceDN w:val="0"/>
            <w:ind w:left="567" w:hanging="567"/>
            <w:jc w:val="both"/>
          </w:pPr>
          <w:r w:rsidRPr="00343DE9">
            <w:lastRenderedPageBreak/>
            <w:t xml:space="preserve">Yuliandana, S., Junaidi, &amp; Ramadhan, A. 2021. Pengaruh Tax Avoidance Terhadap Nilai Perusahaan Studi Pada Perusahaan Manufaktur yang Terdaftar Di BEI. </w:t>
          </w:r>
          <w:r w:rsidRPr="00343DE9">
            <w:rPr>
              <w:i/>
              <w:iCs/>
            </w:rPr>
            <w:t>JIAKES : Jurnal Ilmiah Akuntansi Kesatuan</w:t>
          </w:r>
          <w:r w:rsidRPr="00343DE9">
            <w:t xml:space="preserve">, 31–42. </w:t>
          </w:r>
        </w:p>
        <w:p w14:paraId="5BCB6684" w14:textId="77777777" w:rsidR="00E26186" w:rsidRPr="00343DE9" w:rsidRDefault="00E26186" w:rsidP="00E26186">
          <w:pPr>
            <w:autoSpaceDE w:val="0"/>
            <w:autoSpaceDN w:val="0"/>
            <w:ind w:left="567" w:hanging="567"/>
            <w:jc w:val="both"/>
          </w:pPr>
          <w:r w:rsidRPr="00343DE9">
            <w:t xml:space="preserve">Yulinda, N., Nasir, A., &amp; Savitri, E. 2020. The Effect Of Entreprise Risk Managemet Disclosure And Intellectual Capital On Firm Value. </w:t>
          </w:r>
          <w:r w:rsidRPr="00343DE9">
            <w:rPr>
              <w:i/>
              <w:iCs/>
            </w:rPr>
            <w:t>Jurnal Ilmiah Akuntansi</w:t>
          </w:r>
          <w:r w:rsidRPr="00343DE9">
            <w:t xml:space="preserve">, </w:t>
          </w:r>
          <w:r w:rsidRPr="00343DE9">
            <w:rPr>
              <w:i/>
              <w:iCs/>
            </w:rPr>
            <w:t>4</w:t>
          </w:r>
          <w:r w:rsidRPr="00343DE9">
            <w:t xml:space="preserve">(1), 102–114. </w:t>
          </w:r>
        </w:p>
        <w:p w14:paraId="2528CA2B" w14:textId="77777777" w:rsidR="00E26186" w:rsidRPr="00343DE9" w:rsidRDefault="00E26186" w:rsidP="00E26186">
          <w:pPr>
            <w:autoSpaceDE w:val="0"/>
            <w:autoSpaceDN w:val="0"/>
            <w:ind w:left="567" w:hanging="567"/>
            <w:jc w:val="both"/>
          </w:pPr>
          <w:r w:rsidRPr="00343DE9">
            <w:t xml:space="preserve">Yuningsih, V. 2020. Pengaruh net profit margin (NPM) dan earning per share (EPS) terhadap return saham dengan struktur modal sebagai variabel intervening. </w:t>
          </w:r>
          <w:r w:rsidRPr="00343DE9">
            <w:rPr>
              <w:i/>
              <w:iCs/>
            </w:rPr>
            <w:t>Entrepreneurship Bisnis Manajemen Akuntansi (E-BISMA)</w:t>
          </w:r>
          <w:r w:rsidRPr="00343DE9">
            <w:t xml:space="preserve">, </w:t>
          </w:r>
          <w:r w:rsidRPr="00343DE9">
            <w:rPr>
              <w:i/>
              <w:iCs/>
            </w:rPr>
            <w:t>1</w:t>
          </w:r>
          <w:r w:rsidRPr="00343DE9">
            <w:t xml:space="preserve">(1), 31–41. </w:t>
          </w:r>
        </w:p>
        <w:p w14:paraId="28E0A2E6" w14:textId="77777777" w:rsidR="00E26186" w:rsidRPr="00343DE9" w:rsidRDefault="00E26186" w:rsidP="00E26186">
          <w:pPr>
            <w:autoSpaceDE w:val="0"/>
            <w:autoSpaceDN w:val="0"/>
            <w:ind w:left="567" w:hanging="567"/>
            <w:jc w:val="both"/>
          </w:pPr>
          <w:r w:rsidRPr="00343DE9">
            <w:t xml:space="preserve">Yusran, C., &amp; Lesmana, D. 2022. Analisis Perbedaan Harga Saham, Volume Perdagangan Dan Volatilitas Return Pada Saham Consumer goods Yang Terdaftar Di Bei Sebelum Dan Sesudah Perubahan Kebijakan Auto rejection. </w:t>
          </w:r>
          <w:r w:rsidRPr="00343DE9">
            <w:rPr>
              <w:i/>
              <w:iCs/>
            </w:rPr>
            <w:t>Jurnal Informasi Akuntansi</w:t>
          </w:r>
          <w:r w:rsidRPr="00343DE9">
            <w:t xml:space="preserve">, </w:t>
          </w:r>
          <w:r w:rsidRPr="00343DE9">
            <w:rPr>
              <w:i/>
              <w:iCs/>
            </w:rPr>
            <w:t>1</w:t>
          </w:r>
          <w:r w:rsidRPr="00343DE9">
            <w:t>(1).</w:t>
          </w:r>
        </w:p>
        <w:p w14:paraId="4CD60BC6" w14:textId="77777777" w:rsidR="00E26186" w:rsidRPr="00343DE9" w:rsidRDefault="00E26186" w:rsidP="00E26186">
          <w:pPr>
            <w:autoSpaceDE w:val="0"/>
            <w:autoSpaceDN w:val="0"/>
            <w:ind w:left="567" w:hanging="567"/>
            <w:jc w:val="both"/>
          </w:pPr>
          <w:r w:rsidRPr="00343DE9">
            <w:t xml:space="preserve">Zainuddin, Z., T. Makmur, &amp; Cut Hamdiah. 2023. Pengaruh Return On Asset Yang Dimediasi Earning Per Share Terhadap Harga Saham Di Indonesia. </w:t>
          </w:r>
          <w:r w:rsidRPr="00343DE9">
            <w:rPr>
              <w:i/>
              <w:iCs/>
            </w:rPr>
            <w:t>JEMSI (Jurnal Ekonomi, Manajemen, Dan Akuntansi)</w:t>
          </w:r>
          <w:r w:rsidRPr="00343DE9">
            <w:t xml:space="preserve">, </w:t>
          </w:r>
          <w:r w:rsidRPr="00343DE9">
            <w:rPr>
              <w:i/>
              <w:iCs/>
            </w:rPr>
            <w:t>9</w:t>
          </w:r>
          <w:r w:rsidRPr="00343DE9">
            <w:t>(5), 2066–2072.</w:t>
          </w:r>
        </w:p>
        <w:p w14:paraId="4A8E89F0" w14:textId="77777777" w:rsidR="00E26186" w:rsidRPr="00343DE9" w:rsidRDefault="00E26186" w:rsidP="00E26186">
          <w:pPr>
            <w:autoSpaceDE w:val="0"/>
            <w:autoSpaceDN w:val="0"/>
            <w:ind w:left="567" w:hanging="567"/>
            <w:jc w:val="both"/>
          </w:pPr>
          <w:r w:rsidRPr="00343DE9">
            <w:t xml:space="preserve">Zaman, M. B., Surya, J., No, K., &amp; Selatan, T. 2021. Influence of Debt To Total Asset Ratio (DAR) Current Ratio (CR) and Total Asset Turnover (TATO) on Return On Asset (ROA) and Its Impact on Stock Prices on Mining Companies on the Indonesia Stock Exchange in 2008-2017. </w:t>
          </w:r>
          <w:r w:rsidRPr="00343DE9">
            <w:rPr>
              <w:i/>
              <w:iCs/>
            </w:rPr>
            <w:t xml:space="preserve">journal of </w:t>
          </w:r>
          <w:r w:rsidRPr="005D39D6">
            <w:rPr>
              <w:i/>
              <w:iCs/>
            </w:rPr>
            <w:t>Industrial Engineering &amp; Management Research</w:t>
          </w:r>
          <w:r w:rsidRPr="00343DE9">
            <w:t xml:space="preserve">, </w:t>
          </w:r>
          <w:r w:rsidRPr="00343DE9">
            <w:rPr>
              <w:i/>
              <w:iCs/>
            </w:rPr>
            <w:t>2</w:t>
          </w:r>
          <w:r w:rsidRPr="00343DE9">
            <w:t>(1), 2722–8878.</w:t>
          </w:r>
        </w:p>
        <w:p w14:paraId="594EA250" w14:textId="77777777" w:rsidR="00E26186" w:rsidRPr="00343DE9" w:rsidRDefault="00E26186" w:rsidP="00E26186">
          <w:pPr>
            <w:autoSpaceDE w:val="0"/>
            <w:autoSpaceDN w:val="0"/>
            <w:ind w:left="567" w:hanging="567"/>
            <w:jc w:val="both"/>
          </w:pPr>
          <w:r w:rsidRPr="00343DE9">
            <w:t xml:space="preserve">Zubaidah, I. 2023. </w:t>
          </w:r>
          <w:r w:rsidRPr="00996C9B">
            <w:t>Pengaruh Return On Equity, Earning Per Share, dan Firm Size Terhadap Return Saham Perusahaan BUMN Yang Terdaftar Di BEI Periode 2013-2022.</w:t>
          </w:r>
        </w:p>
        <w:p w14:paraId="38B5C702" w14:textId="77777777" w:rsidR="00E26186" w:rsidRDefault="00E26186" w:rsidP="00E26186">
          <w:pPr>
            <w:spacing w:after="160" w:line="259" w:lineRule="auto"/>
            <w:ind w:left="567" w:hanging="567"/>
            <w:jc w:val="both"/>
          </w:pPr>
          <w:r w:rsidRPr="00343DE9">
            <w:t> </w:t>
          </w:r>
        </w:p>
      </w:sdtContent>
    </w:sdt>
    <w:p w14:paraId="736E4330" w14:textId="77777777" w:rsidR="00AA7F4F" w:rsidRDefault="00AA7F4F">
      <w:pPr>
        <w:spacing w:after="120"/>
        <w:ind w:firstLine="360"/>
        <w:jc w:val="both"/>
        <w:rPr>
          <w:rFonts w:ascii="Constantia" w:hAnsi="Constantia"/>
        </w:rPr>
      </w:pPr>
    </w:p>
    <w:p w14:paraId="68148BA3" w14:textId="77777777" w:rsidR="00AA7F4F" w:rsidRDefault="00AA7F4F">
      <w:pPr>
        <w:spacing w:after="120"/>
        <w:ind w:firstLine="360"/>
        <w:jc w:val="both"/>
        <w:rPr>
          <w:rFonts w:ascii="Constantia" w:hAnsi="Constantia"/>
        </w:rPr>
      </w:pPr>
    </w:p>
    <w:p w14:paraId="773DC826" w14:textId="77777777" w:rsidR="00AA7F4F" w:rsidRPr="00CA3452" w:rsidRDefault="00AA7F4F">
      <w:pPr>
        <w:spacing w:after="120"/>
        <w:ind w:firstLine="360"/>
        <w:jc w:val="both"/>
        <w:rPr>
          <w:rFonts w:ascii="Constantia" w:hAnsi="Constantia"/>
          <w:sz w:val="8"/>
          <w:szCs w:val="8"/>
        </w:rPr>
      </w:pPr>
    </w:p>
    <w:sectPr w:rsidR="00AA7F4F" w:rsidRPr="00CA3452">
      <w:headerReference w:type="even" r:id="rId18"/>
      <w:headerReference w:type="default" r:id="rId19"/>
      <w:headerReference w:type="first" r:id="rId20"/>
      <w:pgSz w:w="11907" w:h="16839"/>
      <w:pgMar w:top="1418"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B3617" w14:textId="77777777" w:rsidR="005F7302" w:rsidRDefault="005F7302">
      <w:r>
        <w:separator/>
      </w:r>
    </w:p>
  </w:endnote>
  <w:endnote w:type="continuationSeparator" w:id="0">
    <w:p w14:paraId="6084E814" w14:textId="77777777" w:rsidR="005F7302" w:rsidRDefault="005F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B83B3" w14:textId="77777777" w:rsidR="005F7302" w:rsidRDefault="005F7302">
      <w:r>
        <w:separator/>
      </w:r>
    </w:p>
  </w:footnote>
  <w:footnote w:type="continuationSeparator" w:id="0">
    <w:p w14:paraId="1F4E4A25" w14:textId="77777777" w:rsidR="005F7302" w:rsidRDefault="005F7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AC413" w14:textId="496BD105" w:rsidR="00234AEA" w:rsidRDefault="00DC159E">
    <w:pPr>
      <w:pBdr>
        <w:top w:val="nil"/>
        <w:left w:val="nil"/>
        <w:bottom w:val="nil"/>
        <w:right w:val="nil"/>
        <w:between w:val="nil"/>
      </w:pBdr>
      <w:tabs>
        <w:tab w:val="center" w:pos="4680"/>
        <w:tab w:val="right" w:pos="9360"/>
      </w:tabs>
      <w:jc w:val="center"/>
      <w:rPr>
        <w:rFonts w:ascii="EB Garamond" w:eastAsia="EB Garamond" w:hAnsi="EB Garamond" w:cs="EB Garamond"/>
        <w:b/>
        <w:color w:val="000000"/>
      </w:rPr>
    </w:pPr>
    <w:r w:rsidRPr="00DC159E">
      <w:rPr>
        <w:rFonts w:ascii="EB Garamond" w:eastAsia="EB Garamond" w:hAnsi="EB Garamond" w:cs="EB Garamond"/>
        <w:i/>
        <w:color w:val="000000"/>
      </w:rPr>
      <w:t xml:space="preserve">Jurnal Kajian Akuntansi, Auditing dan Perpajakan, Vol. </w:t>
    </w:r>
    <w:r w:rsidR="00EB72C9">
      <w:rPr>
        <w:rFonts w:ascii="EB Garamond" w:eastAsia="EB Garamond" w:hAnsi="EB Garamond" w:cs="EB Garamond"/>
        <w:i/>
        <w:color w:val="000000"/>
      </w:rPr>
      <w:t xml:space="preserve">01 </w:t>
    </w:r>
    <w:r w:rsidRPr="00DC159E">
      <w:rPr>
        <w:rFonts w:ascii="EB Garamond" w:eastAsia="EB Garamond" w:hAnsi="EB Garamond" w:cs="EB Garamond"/>
        <w:i/>
        <w:color w:val="000000"/>
      </w:rPr>
      <w:t xml:space="preserve">No. </w:t>
    </w:r>
    <w:r w:rsidR="00EB72C9">
      <w:rPr>
        <w:rFonts w:ascii="EB Garamond" w:eastAsia="EB Garamond" w:hAnsi="EB Garamond" w:cs="EB Garamond"/>
        <w:i/>
        <w:color w:val="000000"/>
      </w:rPr>
      <w:t>01</w:t>
    </w:r>
    <w:r w:rsidRPr="00DC159E">
      <w:rPr>
        <w:rFonts w:ascii="EB Garamond" w:eastAsia="EB Garamond" w:hAnsi="EB Garamond" w:cs="EB Garamond"/>
        <w:i/>
        <w:color w:val="000000"/>
      </w:rPr>
      <w:t xml:space="preserve">, </w:t>
    </w:r>
    <w:r w:rsidR="00EB72C9">
      <w:rPr>
        <w:rFonts w:ascii="EB Garamond" w:eastAsia="EB Garamond" w:hAnsi="EB Garamond" w:cs="EB Garamond"/>
        <w:i/>
        <w:color w:val="000000"/>
      </w:rPr>
      <w:t>Juni</w:t>
    </w:r>
    <w:r w:rsidRPr="00DC159E">
      <w:rPr>
        <w:rFonts w:ascii="EB Garamond" w:eastAsia="EB Garamond" w:hAnsi="EB Garamond" w:cs="EB Garamond"/>
        <w:i/>
        <w:color w:val="000000"/>
      </w:rPr>
      <w:t xml:space="preserve"> 20</w:t>
    </w:r>
    <w:r w:rsidR="00EB72C9">
      <w:rPr>
        <w:rFonts w:ascii="EB Garamond" w:eastAsia="EB Garamond" w:hAnsi="EB Garamond" w:cs="EB Garamond"/>
        <w:i/>
        <w:color w:val="000000"/>
      </w:rPr>
      <w:t>24</w:t>
    </w:r>
    <w:r w:rsidR="00E52DBC">
      <w:rPr>
        <w:rFonts w:ascii="EB Garamond" w:eastAsia="EB Garamond" w:hAnsi="EB Garamond" w:cs="EB Garamond"/>
        <w:b/>
        <w:color w:val="000000"/>
      </w:rPr>
      <w:tab/>
    </w:r>
    <w:r w:rsidR="00E52DBC">
      <w:rPr>
        <w:rFonts w:ascii="EB Garamond" w:eastAsia="EB Garamond" w:hAnsi="EB Garamond" w:cs="EB Garamond"/>
        <w:color w:val="000000"/>
      </w:rPr>
      <w:fldChar w:fldCharType="begin"/>
    </w:r>
    <w:r w:rsidR="00E52DBC">
      <w:rPr>
        <w:rFonts w:ascii="EB Garamond" w:eastAsia="EB Garamond" w:hAnsi="EB Garamond" w:cs="EB Garamond"/>
        <w:color w:val="000000"/>
      </w:rPr>
      <w:instrText>PAGE</w:instrText>
    </w:r>
    <w:r w:rsidR="00E52DBC">
      <w:rPr>
        <w:rFonts w:ascii="EB Garamond" w:eastAsia="EB Garamond" w:hAnsi="EB Garamond" w:cs="EB Garamond"/>
        <w:color w:val="000000"/>
      </w:rPr>
      <w:fldChar w:fldCharType="separate"/>
    </w:r>
    <w:r w:rsidR="003C39C7">
      <w:rPr>
        <w:rFonts w:ascii="EB Garamond" w:eastAsia="EB Garamond" w:hAnsi="EB Garamond" w:cs="EB Garamond"/>
        <w:noProof/>
        <w:color w:val="000000"/>
      </w:rPr>
      <w:t>4</w:t>
    </w:r>
    <w:r w:rsidR="00E52DBC">
      <w:rPr>
        <w:rFonts w:ascii="EB Garamond" w:eastAsia="EB Garamond" w:hAnsi="EB Garamond" w:cs="EB Garamond"/>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E445" w14:textId="706A2198" w:rsidR="00234AEA" w:rsidRDefault="00EC38D9">
    <w:pPr>
      <w:pBdr>
        <w:top w:val="nil"/>
        <w:left w:val="nil"/>
        <w:bottom w:val="nil"/>
        <w:right w:val="nil"/>
        <w:between w:val="nil"/>
      </w:pBdr>
      <w:tabs>
        <w:tab w:val="center" w:pos="4680"/>
        <w:tab w:val="right" w:pos="9360"/>
        <w:tab w:val="right" w:pos="9071"/>
      </w:tabs>
      <w:jc w:val="right"/>
      <w:rPr>
        <w:rFonts w:ascii="EB Garamond" w:eastAsia="EB Garamond" w:hAnsi="EB Garamond" w:cs="EB Garamond"/>
        <w:color w:val="000000"/>
        <w:sz w:val="22"/>
        <w:szCs w:val="22"/>
      </w:rPr>
    </w:pPr>
    <w:r w:rsidRPr="00EC38D9">
      <w:rPr>
        <w:rFonts w:ascii="EB Garamond" w:eastAsia="EB Garamond" w:hAnsi="EB Garamond" w:cs="EB Garamond"/>
        <w:i/>
        <w:color w:val="000000"/>
        <w:sz w:val="22"/>
        <w:szCs w:val="22"/>
      </w:rPr>
      <w:t>PENGARUH RETURN ON ASSET, DEBT TO EQUITY RATIO, EARNING PER SHARE DAN NET PROFIT MARGIN TERHADAP HARGA SAHAM PADA PERUSAHAAN SUBSEKTOR FOOD &amp; BEVERAGE YANG TERDAFTAR DI BURSA EFEK INDONESIA</w:t>
    </w:r>
    <w:r w:rsidR="00E52DBC">
      <w:rPr>
        <w:rFonts w:ascii="EB Garamond" w:eastAsia="EB Garamond" w:hAnsi="EB Garamond" w:cs="EB Garamond"/>
        <w:i/>
        <w:color w:val="000000"/>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0A966" w14:textId="0B3B1467" w:rsidR="00234AEA" w:rsidRPr="005C40B1" w:rsidRDefault="00E52DBC">
    <w:pPr>
      <w:pBdr>
        <w:top w:val="nil"/>
        <w:left w:val="nil"/>
        <w:bottom w:val="nil"/>
        <w:right w:val="nil"/>
        <w:between w:val="nil"/>
      </w:pBdr>
      <w:tabs>
        <w:tab w:val="center" w:pos="4680"/>
        <w:tab w:val="right" w:pos="9360"/>
      </w:tabs>
      <w:jc w:val="center"/>
      <w:rPr>
        <w:rFonts w:ascii="Constantia" w:eastAsia="EB Garamond" w:hAnsi="Constantia" w:cs="EB Garamond"/>
        <w:b/>
        <w:i/>
        <w:color w:val="000000"/>
      </w:rPr>
    </w:pPr>
    <w:r w:rsidRPr="005C40B1">
      <w:rPr>
        <w:rFonts w:ascii="Constantia" w:eastAsia="EB Garamond" w:hAnsi="Constantia" w:cs="EB Garamond"/>
        <w:b/>
        <w:i/>
        <w:color w:val="000000"/>
      </w:rPr>
      <w:t xml:space="preserve">Jurnal </w:t>
    </w:r>
    <w:r w:rsidR="007507CD" w:rsidRPr="005C40B1">
      <w:rPr>
        <w:rFonts w:ascii="Constantia" w:eastAsia="EB Garamond" w:hAnsi="Constantia" w:cs="EB Garamond"/>
        <w:b/>
        <w:i/>
        <w:color w:val="000000"/>
      </w:rPr>
      <w:t>Kajian Akuntansi, Auditing dan Perpajakan</w:t>
    </w:r>
    <w:r w:rsidRPr="005C40B1">
      <w:rPr>
        <w:rFonts w:ascii="Constantia" w:eastAsia="EB Garamond" w:hAnsi="Constantia" w:cs="EB Garamond"/>
        <w:b/>
        <w:i/>
        <w:color w:val="000000"/>
      </w:rPr>
      <w:t xml:space="preserve">, Vol. </w:t>
    </w:r>
    <w:r w:rsidR="00EB72C9">
      <w:rPr>
        <w:rFonts w:ascii="Constantia" w:eastAsia="EB Garamond" w:hAnsi="Constantia" w:cs="EB Garamond"/>
        <w:b/>
        <w:i/>
        <w:color w:val="000000"/>
      </w:rPr>
      <w:t>01</w:t>
    </w:r>
    <w:r w:rsidRPr="005C40B1">
      <w:rPr>
        <w:rFonts w:ascii="Constantia" w:eastAsia="EB Garamond" w:hAnsi="Constantia" w:cs="EB Garamond"/>
        <w:b/>
        <w:i/>
        <w:color w:val="000000"/>
      </w:rPr>
      <w:t xml:space="preserve"> No. </w:t>
    </w:r>
    <w:r w:rsidR="00EB72C9">
      <w:rPr>
        <w:rFonts w:ascii="Constantia" w:eastAsia="EB Garamond" w:hAnsi="Constantia" w:cs="EB Garamond"/>
        <w:b/>
        <w:i/>
        <w:color w:val="000000"/>
      </w:rPr>
      <w:t>01</w:t>
    </w:r>
    <w:r w:rsidR="007507CD" w:rsidRPr="005C40B1">
      <w:rPr>
        <w:rFonts w:ascii="Constantia" w:eastAsia="EB Garamond" w:hAnsi="Constantia" w:cs="EB Garamond"/>
        <w:b/>
        <w:i/>
        <w:color w:val="000000"/>
      </w:rPr>
      <w:t xml:space="preserve">, </w:t>
    </w:r>
    <w:r w:rsidR="00EB72C9">
      <w:rPr>
        <w:rFonts w:ascii="Constantia" w:eastAsia="EB Garamond" w:hAnsi="Constantia" w:cs="EB Garamond"/>
        <w:b/>
        <w:i/>
        <w:color w:val="000000"/>
      </w:rPr>
      <w:t>Juni</w:t>
    </w:r>
    <w:r w:rsidR="007507CD" w:rsidRPr="005C40B1">
      <w:rPr>
        <w:rFonts w:ascii="Constantia" w:eastAsia="EB Garamond" w:hAnsi="Constantia" w:cs="EB Garamond"/>
        <w:b/>
        <w:i/>
        <w:color w:val="000000"/>
      </w:rPr>
      <w:t xml:space="preserve"> 20</w:t>
    </w:r>
    <w:r w:rsidR="00EB72C9">
      <w:rPr>
        <w:rFonts w:ascii="Constantia" w:eastAsia="EB Garamond" w:hAnsi="Constantia" w:cs="EB Garamond"/>
        <w:b/>
        <w:i/>
        <w:color w:val="000000"/>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17C1A"/>
    <w:multiLevelType w:val="hybridMultilevel"/>
    <w:tmpl w:val="CBE48B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BF248E4"/>
    <w:multiLevelType w:val="hybridMultilevel"/>
    <w:tmpl w:val="20B41648"/>
    <w:lvl w:ilvl="0" w:tplc="E0D29332">
      <w:start w:val="1"/>
      <w:numFmt w:val="decimal"/>
      <w:lvlText w:val="4.2.4.%1"/>
      <w:lvlJc w:val="left"/>
      <w:pPr>
        <w:ind w:left="1440" w:hanging="360"/>
      </w:pPr>
      <w:rPr>
        <w:rFonts w:hint="default"/>
        <w:b/>
        <w:i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909654485">
    <w:abstractNumId w:val="0"/>
  </w:num>
  <w:num w:numId="2" w16cid:durableId="772481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AEA"/>
    <w:rsid w:val="00060F2C"/>
    <w:rsid w:val="00076D83"/>
    <w:rsid w:val="000B6CDF"/>
    <w:rsid w:val="000E28F1"/>
    <w:rsid w:val="00104D1C"/>
    <w:rsid w:val="00134B0A"/>
    <w:rsid w:val="00142D0D"/>
    <w:rsid w:val="00157622"/>
    <w:rsid w:val="0017793A"/>
    <w:rsid w:val="001946CB"/>
    <w:rsid w:val="001A3485"/>
    <w:rsid w:val="001E6EE0"/>
    <w:rsid w:val="001F687D"/>
    <w:rsid w:val="00201C54"/>
    <w:rsid w:val="00223EF5"/>
    <w:rsid w:val="00234AEA"/>
    <w:rsid w:val="00260DBB"/>
    <w:rsid w:val="00290511"/>
    <w:rsid w:val="00296750"/>
    <w:rsid w:val="002B0155"/>
    <w:rsid w:val="00316532"/>
    <w:rsid w:val="00323C5D"/>
    <w:rsid w:val="003304E8"/>
    <w:rsid w:val="0033666C"/>
    <w:rsid w:val="003862BA"/>
    <w:rsid w:val="003C39C7"/>
    <w:rsid w:val="003E70ED"/>
    <w:rsid w:val="003F75DC"/>
    <w:rsid w:val="00445ACB"/>
    <w:rsid w:val="00447D4D"/>
    <w:rsid w:val="00451F84"/>
    <w:rsid w:val="004963E4"/>
    <w:rsid w:val="004C05E1"/>
    <w:rsid w:val="004F67F0"/>
    <w:rsid w:val="00501725"/>
    <w:rsid w:val="00584DD3"/>
    <w:rsid w:val="005C40B1"/>
    <w:rsid w:val="005F5A5D"/>
    <w:rsid w:val="005F7302"/>
    <w:rsid w:val="00603CCF"/>
    <w:rsid w:val="00623E57"/>
    <w:rsid w:val="00637FD7"/>
    <w:rsid w:val="0065364E"/>
    <w:rsid w:val="00671417"/>
    <w:rsid w:val="006A6D41"/>
    <w:rsid w:val="006B06E9"/>
    <w:rsid w:val="006C0766"/>
    <w:rsid w:val="006D47FF"/>
    <w:rsid w:val="006F428D"/>
    <w:rsid w:val="007024BC"/>
    <w:rsid w:val="007267B7"/>
    <w:rsid w:val="007507CD"/>
    <w:rsid w:val="007778D3"/>
    <w:rsid w:val="00791008"/>
    <w:rsid w:val="007C1ABB"/>
    <w:rsid w:val="007E6D08"/>
    <w:rsid w:val="00843E6F"/>
    <w:rsid w:val="00966F41"/>
    <w:rsid w:val="00972663"/>
    <w:rsid w:val="009A68A1"/>
    <w:rsid w:val="00A13DC5"/>
    <w:rsid w:val="00A17823"/>
    <w:rsid w:val="00A51859"/>
    <w:rsid w:val="00A759FD"/>
    <w:rsid w:val="00AA7F4F"/>
    <w:rsid w:val="00B10D66"/>
    <w:rsid w:val="00B20AA3"/>
    <w:rsid w:val="00BE29D7"/>
    <w:rsid w:val="00CA3452"/>
    <w:rsid w:val="00CA5199"/>
    <w:rsid w:val="00CE5026"/>
    <w:rsid w:val="00CE76B7"/>
    <w:rsid w:val="00D4540F"/>
    <w:rsid w:val="00DA6B80"/>
    <w:rsid w:val="00DC03E2"/>
    <w:rsid w:val="00DC159E"/>
    <w:rsid w:val="00DF5FF3"/>
    <w:rsid w:val="00E26186"/>
    <w:rsid w:val="00E52DBC"/>
    <w:rsid w:val="00E5373F"/>
    <w:rsid w:val="00E66802"/>
    <w:rsid w:val="00E8087B"/>
    <w:rsid w:val="00EA6B20"/>
    <w:rsid w:val="00EB72C9"/>
    <w:rsid w:val="00EC38D9"/>
    <w:rsid w:val="00ED7B9F"/>
    <w:rsid w:val="00EE4B1E"/>
    <w:rsid w:val="00F105CB"/>
    <w:rsid w:val="00F123B2"/>
    <w:rsid w:val="00F17E16"/>
    <w:rsid w:val="00F7513B"/>
    <w:rsid w:val="00F87CFB"/>
    <w:rsid w:val="00FD3827"/>
    <w:rsid w:val="00FD518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32D14"/>
  <w15:docId w15:val="{9130BE48-C1C6-4F68-B82F-A6733C32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4C5"/>
  </w:style>
  <w:style w:type="paragraph" w:styleId="Heading1">
    <w:name w:val="heading 1"/>
    <w:basedOn w:val="Normal"/>
    <w:next w:val="NoSpacing"/>
    <w:link w:val="Heading1Char"/>
    <w:uiPriority w:val="9"/>
    <w:qFormat/>
    <w:rsid w:val="00C61529"/>
    <w:pPr>
      <w:keepNext/>
      <w:keepLines/>
      <w:spacing w:before="240"/>
      <w:jc w:val="both"/>
      <w:outlineLvl w:val="0"/>
    </w:pPr>
    <w:rPr>
      <w:rFonts w:ascii="Bookman Old Style" w:eastAsiaTheme="majorEastAsia" w:hAnsi="Bookman Old Style" w:cstheme="majorBidi"/>
      <w:sz w:val="28"/>
      <w:szCs w:val="32"/>
    </w:rPr>
  </w:style>
  <w:style w:type="paragraph" w:styleId="Heading2">
    <w:name w:val="heading 2"/>
    <w:basedOn w:val="Normal"/>
    <w:next w:val="NoSpacing"/>
    <w:link w:val="Heading2Char"/>
    <w:autoRedefine/>
    <w:uiPriority w:val="9"/>
    <w:unhideWhenUsed/>
    <w:qFormat/>
    <w:rsid w:val="00380CFA"/>
    <w:pPr>
      <w:keepNext/>
      <w:keepLines/>
      <w:spacing w:before="40"/>
      <w:jc w:val="both"/>
      <w:outlineLvl w:val="1"/>
    </w:pPr>
    <w:rPr>
      <w:rFonts w:eastAsiaTheme="majorEastAsia" w:cstheme="majorBidi"/>
      <w:b/>
      <w:szCs w:val="26"/>
    </w:rPr>
  </w:style>
  <w:style w:type="paragraph" w:styleId="Heading3">
    <w:name w:val="heading 3"/>
    <w:basedOn w:val="Normal"/>
    <w:next w:val="NoSpacing"/>
    <w:link w:val="Heading3Char"/>
    <w:uiPriority w:val="9"/>
    <w:semiHidden/>
    <w:unhideWhenUsed/>
    <w:qFormat/>
    <w:rsid w:val="00B61462"/>
    <w:pPr>
      <w:keepNext/>
      <w:keepLines/>
      <w:spacing w:before="40"/>
      <w:jc w:val="both"/>
      <w:outlineLvl w:val="2"/>
    </w:pPr>
    <w:rPr>
      <w:rFonts w:eastAsiaTheme="majorEastAsia" w:cstheme="majorBidi"/>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E601C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EC38D9"/>
    <w:pPr>
      <w:keepNext/>
      <w:outlineLvl w:val="6"/>
    </w:pPr>
    <w:rPr>
      <w:rFonts w:ascii="Constantia" w:hAnsi="Constantia"/>
      <w:b/>
      <w:bCs/>
      <w:color w:val="000000"/>
    </w:rPr>
  </w:style>
  <w:style w:type="paragraph" w:styleId="Heading8">
    <w:name w:val="heading 8"/>
    <w:basedOn w:val="Normal"/>
    <w:next w:val="Normal"/>
    <w:link w:val="Heading8Char"/>
    <w:uiPriority w:val="9"/>
    <w:unhideWhenUsed/>
    <w:qFormat/>
    <w:rsid w:val="001946CB"/>
    <w:pPr>
      <w:keepNext/>
      <w:pBdr>
        <w:top w:val="nil"/>
        <w:left w:val="nil"/>
        <w:bottom w:val="nil"/>
        <w:right w:val="nil"/>
        <w:between w:val="nil"/>
      </w:pBdr>
      <w:jc w:val="both"/>
      <w:outlineLvl w:val="7"/>
    </w:pPr>
    <w:rPr>
      <w:rFonts w:ascii="Constantia" w:hAnsi="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aliases w:val="Tulisan,hidayat"/>
    <w:basedOn w:val="Normal"/>
    <w:link w:val="NoSpacingChar"/>
    <w:uiPriority w:val="1"/>
    <w:qFormat/>
    <w:rsid w:val="00F324C5"/>
    <w:pPr>
      <w:jc w:val="both"/>
    </w:pPr>
  </w:style>
  <w:style w:type="character" w:customStyle="1" w:styleId="Heading1Char">
    <w:name w:val="Heading 1 Char"/>
    <w:basedOn w:val="DefaultParagraphFont"/>
    <w:link w:val="Heading1"/>
    <w:rsid w:val="00C61529"/>
    <w:rPr>
      <w:rFonts w:ascii="Bookman Old Style" w:eastAsiaTheme="majorEastAsia" w:hAnsi="Bookman Old Style" w:cstheme="majorBidi"/>
      <w:sz w:val="28"/>
      <w:szCs w:val="32"/>
    </w:rPr>
  </w:style>
  <w:style w:type="paragraph" w:styleId="Header">
    <w:name w:val="header"/>
    <w:basedOn w:val="Normal"/>
    <w:link w:val="HeaderChar"/>
    <w:uiPriority w:val="99"/>
    <w:unhideWhenUsed/>
    <w:rsid w:val="00CC1621"/>
    <w:pPr>
      <w:tabs>
        <w:tab w:val="center" w:pos="4680"/>
        <w:tab w:val="right" w:pos="9360"/>
      </w:tabs>
    </w:pPr>
  </w:style>
  <w:style w:type="character" w:customStyle="1" w:styleId="HeaderChar">
    <w:name w:val="Header Char"/>
    <w:basedOn w:val="DefaultParagraphFont"/>
    <w:link w:val="Header"/>
    <w:uiPriority w:val="99"/>
    <w:rsid w:val="00CC1621"/>
  </w:style>
  <w:style w:type="paragraph" w:styleId="Footer">
    <w:name w:val="footer"/>
    <w:basedOn w:val="Normal"/>
    <w:link w:val="FooterChar"/>
    <w:uiPriority w:val="99"/>
    <w:unhideWhenUsed/>
    <w:rsid w:val="00CC1621"/>
    <w:pPr>
      <w:tabs>
        <w:tab w:val="center" w:pos="4680"/>
        <w:tab w:val="right" w:pos="9360"/>
      </w:tabs>
    </w:pPr>
  </w:style>
  <w:style w:type="character" w:customStyle="1" w:styleId="FooterChar">
    <w:name w:val="Footer Char"/>
    <w:basedOn w:val="DefaultParagraphFont"/>
    <w:link w:val="Footer"/>
    <w:uiPriority w:val="99"/>
    <w:rsid w:val="00CC1621"/>
  </w:style>
  <w:style w:type="character" w:customStyle="1" w:styleId="Heading2Char">
    <w:name w:val="Heading 2 Char"/>
    <w:basedOn w:val="DefaultParagraphFont"/>
    <w:link w:val="Heading2"/>
    <w:uiPriority w:val="9"/>
    <w:rsid w:val="00380CFA"/>
    <w:rPr>
      <w:rFonts w:ascii="Times New Roman" w:eastAsiaTheme="majorEastAsia" w:hAnsi="Times New Roman" w:cstheme="majorBidi"/>
      <w:b/>
      <w:sz w:val="24"/>
      <w:szCs w:val="26"/>
    </w:rPr>
  </w:style>
  <w:style w:type="table" w:styleId="TableGrid">
    <w:name w:val="Table Grid"/>
    <w:basedOn w:val="TableNormal"/>
    <w:uiPriority w:val="39"/>
    <w:rsid w:val="00754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25AC"/>
    <w:rPr>
      <w:color w:val="0563C1" w:themeColor="hyperlink"/>
      <w:u w:val="single"/>
    </w:rPr>
  </w:style>
  <w:style w:type="character" w:customStyle="1" w:styleId="go">
    <w:name w:val="go"/>
    <w:basedOn w:val="DefaultParagraphFont"/>
    <w:rsid w:val="00B0257B"/>
  </w:style>
  <w:style w:type="character" w:customStyle="1" w:styleId="Heading3Char">
    <w:name w:val="Heading 3 Char"/>
    <w:basedOn w:val="DefaultParagraphFont"/>
    <w:link w:val="Heading3"/>
    <w:uiPriority w:val="9"/>
    <w:semiHidden/>
    <w:rsid w:val="00B61462"/>
    <w:rPr>
      <w:rFonts w:ascii="Times New Roman" w:eastAsiaTheme="majorEastAsia" w:hAnsi="Times New Roman" w:cstheme="majorBidi"/>
      <w:b/>
      <w:sz w:val="24"/>
      <w:szCs w:val="24"/>
    </w:rPr>
  </w:style>
  <w:style w:type="paragraph" w:styleId="ListParagraph">
    <w:name w:val="List Paragraph"/>
    <w:aliases w:val="SUB SUB 32,normal"/>
    <w:basedOn w:val="Normal"/>
    <w:link w:val="ListParagraphChar"/>
    <w:uiPriority w:val="34"/>
    <w:qFormat/>
    <w:rsid w:val="00087FDC"/>
    <w:pPr>
      <w:spacing w:after="200" w:line="276" w:lineRule="auto"/>
      <w:ind w:left="720"/>
      <w:contextualSpacing/>
    </w:pPr>
    <w:rPr>
      <w:lang w:val="id-ID"/>
    </w:rPr>
  </w:style>
  <w:style w:type="character" w:customStyle="1" w:styleId="hps">
    <w:name w:val="hps"/>
    <w:rsid w:val="00FE77D1"/>
  </w:style>
  <w:style w:type="character" w:styleId="PlaceholderText">
    <w:name w:val="Placeholder Text"/>
    <w:basedOn w:val="DefaultParagraphFont"/>
    <w:uiPriority w:val="99"/>
    <w:semiHidden/>
    <w:rsid w:val="005C5F43"/>
    <w:rPr>
      <w:color w:val="808080"/>
    </w:rPr>
  </w:style>
  <w:style w:type="paragraph" w:customStyle="1" w:styleId="Default">
    <w:name w:val="Default"/>
    <w:rsid w:val="00CC6111"/>
    <w:pPr>
      <w:autoSpaceDE w:val="0"/>
      <w:autoSpaceDN w:val="0"/>
      <w:adjustRightInd w:val="0"/>
    </w:pPr>
    <w:rPr>
      <w:rFonts w:eastAsia="Calibri"/>
      <w:color w:val="000000"/>
      <w:lang w:val="id-ID" w:eastAsia="id-ID"/>
    </w:rPr>
  </w:style>
  <w:style w:type="paragraph" w:styleId="BodyTextIndent">
    <w:name w:val="Body Text Indent"/>
    <w:basedOn w:val="Normal"/>
    <w:link w:val="BodyTextIndentChar"/>
    <w:uiPriority w:val="99"/>
    <w:rsid w:val="000925BD"/>
    <w:pPr>
      <w:widowControl w:val="0"/>
      <w:tabs>
        <w:tab w:val="left" w:pos="4111"/>
      </w:tabs>
      <w:spacing w:line="480" w:lineRule="atLeast"/>
      <w:ind w:left="4253" w:hanging="2813"/>
      <w:jc w:val="both"/>
    </w:pPr>
  </w:style>
  <w:style w:type="character" w:customStyle="1" w:styleId="BodyTextIndentChar">
    <w:name w:val="Body Text Indent Char"/>
    <w:basedOn w:val="DefaultParagraphFont"/>
    <w:link w:val="BodyTextIndent"/>
    <w:uiPriority w:val="99"/>
    <w:rsid w:val="000925BD"/>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F24A57"/>
    <w:rPr>
      <w:rFonts w:ascii="Consolas" w:eastAsia="Calibri" w:hAnsi="Consolas"/>
      <w:sz w:val="21"/>
      <w:szCs w:val="21"/>
    </w:rPr>
  </w:style>
  <w:style w:type="character" w:customStyle="1" w:styleId="PlainTextChar">
    <w:name w:val="Plain Text Char"/>
    <w:basedOn w:val="DefaultParagraphFont"/>
    <w:link w:val="PlainText"/>
    <w:uiPriority w:val="99"/>
    <w:rsid w:val="00F24A57"/>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D52B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BF6"/>
    <w:rPr>
      <w:rFonts w:ascii="Segoe UI" w:hAnsi="Segoe UI" w:cs="Segoe UI"/>
      <w:sz w:val="18"/>
      <w:szCs w:val="18"/>
    </w:rPr>
  </w:style>
  <w:style w:type="paragraph" w:styleId="Caption">
    <w:name w:val="caption"/>
    <w:basedOn w:val="Normal"/>
    <w:next w:val="Normal"/>
    <w:uiPriority w:val="35"/>
    <w:unhideWhenUsed/>
    <w:qFormat/>
    <w:rsid w:val="00795745"/>
    <w:pPr>
      <w:spacing w:after="200"/>
    </w:pPr>
    <w:rPr>
      <w:rFonts w:ascii="Calibri" w:eastAsia="SimSun" w:hAnsi="Calibri"/>
      <w:b/>
      <w:bCs/>
      <w:color w:val="4F81BD"/>
      <w:sz w:val="18"/>
      <w:szCs w:val="18"/>
      <w:lang w:eastAsia="zh-CN"/>
    </w:rPr>
  </w:style>
  <w:style w:type="character" w:customStyle="1" w:styleId="ListParagraphChar">
    <w:name w:val="List Paragraph Char"/>
    <w:aliases w:val="SUB SUB 32 Char,normal Char"/>
    <w:basedOn w:val="DefaultParagraphFont"/>
    <w:link w:val="ListParagraph"/>
    <w:uiPriority w:val="34"/>
    <w:locked/>
    <w:rsid w:val="00097F65"/>
    <w:rPr>
      <w:lang w:val="id-ID"/>
    </w:rPr>
  </w:style>
  <w:style w:type="character" w:styleId="CommentReference">
    <w:name w:val="annotation reference"/>
    <w:basedOn w:val="DefaultParagraphFont"/>
    <w:uiPriority w:val="99"/>
    <w:semiHidden/>
    <w:unhideWhenUsed/>
    <w:rsid w:val="0022681D"/>
    <w:rPr>
      <w:sz w:val="16"/>
      <w:szCs w:val="16"/>
    </w:rPr>
  </w:style>
  <w:style w:type="paragraph" w:styleId="CommentText">
    <w:name w:val="annotation text"/>
    <w:basedOn w:val="Normal"/>
    <w:link w:val="CommentTextChar"/>
    <w:uiPriority w:val="99"/>
    <w:semiHidden/>
    <w:unhideWhenUsed/>
    <w:rsid w:val="0022681D"/>
    <w:rPr>
      <w:rFonts w:ascii="Calibri" w:hAnsi="Calibri"/>
      <w:sz w:val="20"/>
      <w:szCs w:val="20"/>
    </w:rPr>
  </w:style>
  <w:style w:type="character" w:customStyle="1" w:styleId="CommentTextChar">
    <w:name w:val="Comment Text Char"/>
    <w:basedOn w:val="DefaultParagraphFont"/>
    <w:link w:val="CommentText"/>
    <w:uiPriority w:val="99"/>
    <w:semiHidden/>
    <w:rsid w:val="0022681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C038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C0387"/>
    <w:rPr>
      <w:rFonts w:ascii="Calibri" w:eastAsia="Times New Roman" w:hAnsi="Calibri" w:cs="Times New Roman"/>
      <w:b/>
      <w:bCs/>
      <w:sz w:val="20"/>
      <w:szCs w:val="20"/>
    </w:rPr>
  </w:style>
  <w:style w:type="character" w:styleId="Emphasis">
    <w:name w:val="Emphasis"/>
    <w:basedOn w:val="DefaultParagraphFont"/>
    <w:uiPriority w:val="20"/>
    <w:qFormat/>
    <w:rsid w:val="009E328B"/>
    <w:rPr>
      <w:i/>
      <w:iCs/>
    </w:rPr>
  </w:style>
  <w:style w:type="paragraph" w:styleId="BodyTextIndent2">
    <w:name w:val="Body Text Indent 2"/>
    <w:basedOn w:val="Normal"/>
    <w:link w:val="BodyTextIndent2Char"/>
    <w:uiPriority w:val="99"/>
    <w:semiHidden/>
    <w:unhideWhenUsed/>
    <w:rsid w:val="009E328B"/>
    <w:pPr>
      <w:spacing w:after="120" w:line="480" w:lineRule="auto"/>
      <w:ind w:left="360"/>
    </w:pPr>
  </w:style>
  <w:style w:type="character" w:customStyle="1" w:styleId="BodyTextIndent2Char">
    <w:name w:val="Body Text Indent 2 Char"/>
    <w:basedOn w:val="DefaultParagraphFont"/>
    <w:link w:val="BodyTextIndent2"/>
    <w:uiPriority w:val="99"/>
    <w:semiHidden/>
    <w:rsid w:val="009E328B"/>
  </w:style>
  <w:style w:type="character" w:customStyle="1" w:styleId="Heading5Char">
    <w:name w:val="Heading 5 Char"/>
    <w:basedOn w:val="DefaultParagraphFont"/>
    <w:link w:val="Heading5"/>
    <w:uiPriority w:val="9"/>
    <w:semiHidden/>
    <w:rsid w:val="00E601C4"/>
    <w:rPr>
      <w:rFonts w:asciiTheme="majorHAnsi" w:eastAsiaTheme="majorEastAsia" w:hAnsiTheme="majorHAnsi" w:cstheme="majorBidi"/>
      <w:color w:val="2E74B5" w:themeColor="accent1" w:themeShade="BF"/>
    </w:rPr>
  </w:style>
  <w:style w:type="character" w:customStyle="1" w:styleId="NoSpacingChar">
    <w:name w:val="No Spacing Char"/>
    <w:aliases w:val="Tulisan Char,hidayat Char"/>
    <w:basedOn w:val="DefaultParagraphFont"/>
    <w:link w:val="NoSpacing"/>
    <w:uiPriority w:val="1"/>
    <w:rsid w:val="00F324C5"/>
    <w:rPr>
      <w:rFonts w:ascii="Times New Roman" w:hAnsi="Times New Roman"/>
      <w:sz w:val="24"/>
    </w:rPr>
  </w:style>
  <w:style w:type="character" w:customStyle="1" w:styleId="tlid-translation">
    <w:name w:val="tlid-translation"/>
    <w:basedOn w:val="DefaultParagraphFont"/>
    <w:rsid w:val="00F932C3"/>
  </w:style>
  <w:style w:type="table" w:customStyle="1" w:styleId="LightShading1">
    <w:name w:val="Light Shading1"/>
    <w:basedOn w:val="TableNormal"/>
    <w:uiPriority w:val="60"/>
    <w:rsid w:val="00423C79"/>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Paragraph">
    <w:name w:val="Table Paragraph"/>
    <w:basedOn w:val="Normal"/>
    <w:uiPriority w:val="1"/>
    <w:qFormat/>
    <w:rsid w:val="00A64286"/>
    <w:pPr>
      <w:widowControl w:val="0"/>
      <w:autoSpaceDE w:val="0"/>
      <w:autoSpaceDN w:val="0"/>
    </w:pPr>
  </w:style>
  <w:style w:type="table" w:customStyle="1" w:styleId="LightShading11">
    <w:name w:val="Light Shading11"/>
    <w:basedOn w:val="TableNormal"/>
    <w:uiPriority w:val="60"/>
    <w:rsid w:val="00CD531E"/>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482023"/>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59"/>
    <w:rsid w:val="009A4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92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00D9C"/>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Pr>
  </w:style>
  <w:style w:type="table" w:customStyle="1" w:styleId="a0">
    <w:basedOn w:val="TableNormal"/>
    <w:tblPr>
      <w:tblStyleRowBandSize w:val="1"/>
      <w:tblStyleColBandSize w:val="1"/>
      <w:tblCellMar>
        <w:left w:w="70" w:type="dxa"/>
        <w:right w:w="70" w:type="dxa"/>
      </w:tblCellMar>
    </w:tblPr>
  </w:style>
  <w:style w:type="character" w:styleId="UnresolvedMention">
    <w:name w:val="Unresolved Mention"/>
    <w:basedOn w:val="DefaultParagraphFont"/>
    <w:uiPriority w:val="99"/>
    <w:semiHidden/>
    <w:unhideWhenUsed/>
    <w:rsid w:val="009A68A1"/>
    <w:rPr>
      <w:color w:val="605E5C"/>
      <w:shd w:val="clear" w:color="auto" w:fill="E1DFDD"/>
    </w:rPr>
  </w:style>
  <w:style w:type="paragraph" w:styleId="BodyText">
    <w:name w:val="Body Text"/>
    <w:basedOn w:val="Normal"/>
    <w:link w:val="BodyTextChar"/>
    <w:uiPriority w:val="99"/>
    <w:unhideWhenUsed/>
    <w:rsid w:val="00EC38D9"/>
    <w:pPr>
      <w:jc w:val="both"/>
    </w:pPr>
    <w:rPr>
      <w:rFonts w:ascii="Constantia" w:hAnsi="Constantia"/>
      <w:color w:val="000000"/>
    </w:rPr>
  </w:style>
  <w:style w:type="character" w:customStyle="1" w:styleId="BodyTextChar">
    <w:name w:val="Body Text Char"/>
    <w:basedOn w:val="DefaultParagraphFont"/>
    <w:link w:val="BodyText"/>
    <w:uiPriority w:val="99"/>
    <w:rsid w:val="00EC38D9"/>
    <w:rPr>
      <w:rFonts w:ascii="Constantia" w:hAnsi="Constantia"/>
      <w:color w:val="000000"/>
    </w:rPr>
  </w:style>
  <w:style w:type="character" w:customStyle="1" w:styleId="Heading7Char">
    <w:name w:val="Heading 7 Char"/>
    <w:basedOn w:val="DefaultParagraphFont"/>
    <w:link w:val="Heading7"/>
    <w:uiPriority w:val="9"/>
    <w:rsid w:val="00EC38D9"/>
    <w:rPr>
      <w:rFonts w:ascii="Constantia" w:hAnsi="Constantia"/>
      <w:b/>
      <w:bCs/>
      <w:color w:val="000000"/>
    </w:rPr>
  </w:style>
  <w:style w:type="paragraph" w:styleId="BodyText2">
    <w:name w:val="Body Text 2"/>
    <w:basedOn w:val="Normal"/>
    <w:link w:val="BodyText2Char"/>
    <w:uiPriority w:val="99"/>
    <w:unhideWhenUsed/>
    <w:rsid w:val="00EC38D9"/>
    <w:pPr>
      <w:pBdr>
        <w:top w:val="nil"/>
        <w:left w:val="nil"/>
        <w:bottom w:val="nil"/>
        <w:right w:val="nil"/>
        <w:between w:val="nil"/>
      </w:pBdr>
      <w:jc w:val="both"/>
    </w:pPr>
    <w:rPr>
      <w:rFonts w:ascii="Constantia" w:hAnsi="Constantia"/>
      <w:color w:val="000000"/>
    </w:rPr>
  </w:style>
  <w:style w:type="character" w:customStyle="1" w:styleId="BodyText2Char">
    <w:name w:val="Body Text 2 Char"/>
    <w:basedOn w:val="DefaultParagraphFont"/>
    <w:link w:val="BodyText2"/>
    <w:uiPriority w:val="99"/>
    <w:rsid w:val="00EC38D9"/>
    <w:rPr>
      <w:rFonts w:ascii="Constantia" w:hAnsi="Constantia"/>
      <w:color w:val="000000"/>
    </w:rPr>
  </w:style>
  <w:style w:type="paragraph" w:styleId="BodyText3">
    <w:name w:val="Body Text 3"/>
    <w:basedOn w:val="Normal"/>
    <w:link w:val="BodyText3Char"/>
    <w:uiPriority w:val="99"/>
    <w:unhideWhenUsed/>
    <w:rsid w:val="001946CB"/>
    <w:pPr>
      <w:pBdr>
        <w:top w:val="nil"/>
        <w:left w:val="nil"/>
        <w:bottom w:val="nil"/>
        <w:right w:val="nil"/>
        <w:between w:val="nil"/>
      </w:pBdr>
      <w:jc w:val="both"/>
    </w:pPr>
    <w:rPr>
      <w:rFonts w:ascii="Constantia" w:hAnsi="Constantia"/>
    </w:rPr>
  </w:style>
  <w:style w:type="character" w:customStyle="1" w:styleId="BodyText3Char">
    <w:name w:val="Body Text 3 Char"/>
    <w:basedOn w:val="DefaultParagraphFont"/>
    <w:link w:val="BodyText3"/>
    <w:uiPriority w:val="99"/>
    <w:rsid w:val="001946CB"/>
    <w:rPr>
      <w:rFonts w:ascii="Constantia" w:hAnsi="Constantia"/>
    </w:rPr>
  </w:style>
  <w:style w:type="character" w:customStyle="1" w:styleId="Heading8Char">
    <w:name w:val="Heading 8 Char"/>
    <w:basedOn w:val="DefaultParagraphFont"/>
    <w:link w:val="Heading8"/>
    <w:uiPriority w:val="9"/>
    <w:rsid w:val="001946CB"/>
    <w:rPr>
      <w:rFonts w:ascii="Constantia" w:hAnsi="Constantia"/>
      <w:b/>
      <w:bCs/>
    </w:rPr>
  </w:style>
  <w:style w:type="paragraph" w:styleId="BodyTextIndent3">
    <w:name w:val="Body Text Indent 3"/>
    <w:basedOn w:val="Normal"/>
    <w:link w:val="BodyTextIndent3Char"/>
    <w:uiPriority w:val="99"/>
    <w:unhideWhenUsed/>
    <w:rsid w:val="001946CB"/>
    <w:pPr>
      <w:spacing w:line="360" w:lineRule="auto"/>
      <w:ind w:firstLine="720"/>
      <w:jc w:val="both"/>
    </w:pPr>
    <w:rPr>
      <w:rFonts w:ascii="Constantia" w:hAnsi="Constantia"/>
    </w:rPr>
  </w:style>
  <w:style w:type="character" w:customStyle="1" w:styleId="BodyTextIndent3Char">
    <w:name w:val="Body Text Indent 3 Char"/>
    <w:basedOn w:val="DefaultParagraphFont"/>
    <w:link w:val="BodyTextIndent3"/>
    <w:uiPriority w:val="99"/>
    <w:rsid w:val="001946CB"/>
    <w:rPr>
      <w:rFonts w:ascii="Constantia" w:hAnsi="Constant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jiati@gmail.com"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mailto:budisant@staffgunadarma.ac.id"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prizarmusalwin.21@gmail.com" TargetMode="External"/><Relationship Id="rId14" Type="http://schemas.openxmlformats.org/officeDocument/2006/relationships/image" Target="media/image4.emf"/><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E3244B08124811844342513E504C09"/>
        <w:category>
          <w:name w:val="General"/>
          <w:gallery w:val="placeholder"/>
        </w:category>
        <w:types>
          <w:type w:val="bbPlcHdr"/>
        </w:types>
        <w:behaviors>
          <w:behavior w:val="content"/>
        </w:behaviors>
        <w:guid w:val="{CC832F5B-4BD2-4850-8271-C8ACDD10F39D}"/>
      </w:docPartPr>
      <w:docPartBody>
        <w:p w:rsidR="00000000" w:rsidRDefault="005A4BE4" w:rsidP="005A4BE4">
          <w:pPr>
            <w:pStyle w:val="89E3244B08124811844342513E504C09"/>
          </w:pPr>
          <w:r w:rsidRPr="00C77573">
            <w:rPr>
              <w:rStyle w:val="PlaceholderText"/>
            </w:rPr>
            <w:t>Click or tap here to enter text.</w:t>
          </w:r>
        </w:p>
      </w:docPartBody>
    </w:docPart>
    <w:docPart>
      <w:docPartPr>
        <w:name w:val="AB65D157F3EA4B38BBC80AF163A734EF"/>
        <w:category>
          <w:name w:val="General"/>
          <w:gallery w:val="placeholder"/>
        </w:category>
        <w:types>
          <w:type w:val="bbPlcHdr"/>
        </w:types>
        <w:behaviors>
          <w:behavior w:val="content"/>
        </w:behaviors>
        <w:guid w:val="{A698EB64-C04E-4FD2-B2BA-6057A807EA9D}"/>
      </w:docPartPr>
      <w:docPartBody>
        <w:p w:rsidR="00000000" w:rsidRDefault="005A4BE4" w:rsidP="005A4BE4">
          <w:pPr>
            <w:pStyle w:val="AB65D157F3EA4B38BBC80AF163A734EF"/>
          </w:pPr>
          <w:r w:rsidRPr="00C77573">
            <w:rPr>
              <w:rStyle w:val="PlaceholderText"/>
            </w:rPr>
            <w:t>Click or tap here to enter text.</w:t>
          </w:r>
        </w:p>
      </w:docPartBody>
    </w:docPart>
    <w:docPart>
      <w:docPartPr>
        <w:name w:val="36AF8D36260B4A65959BDCFA2AA3C3B4"/>
        <w:category>
          <w:name w:val="General"/>
          <w:gallery w:val="placeholder"/>
        </w:category>
        <w:types>
          <w:type w:val="bbPlcHdr"/>
        </w:types>
        <w:behaviors>
          <w:behavior w:val="content"/>
        </w:behaviors>
        <w:guid w:val="{3FE12A31-A7AE-43AE-96BE-4CB2BB35DEC7}"/>
      </w:docPartPr>
      <w:docPartBody>
        <w:p w:rsidR="00000000" w:rsidRDefault="005A4BE4" w:rsidP="005A4BE4">
          <w:pPr>
            <w:pStyle w:val="36AF8D36260B4A65959BDCFA2AA3C3B4"/>
          </w:pPr>
          <w:r w:rsidRPr="00C7757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BE4"/>
    <w:rsid w:val="005A4BE4"/>
    <w:rsid w:val="00C74C5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4BE4"/>
    <w:rPr>
      <w:color w:val="808080"/>
    </w:rPr>
  </w:style>
  <w:style w:type="paragraph" w:customStyle="1" w:styleId="9B24ADAC50C44B9E9C76474E40F70C92">
    <w:name w:val="9B24ADAC50C44B9E9C76474E40F70C92"/>
    <w:rsid w:val="005A4BE4"/>
  </w:style>
  <w:style w:type="paragraph" w:customStyle="1" w:styleId="EBAA040365114ECF8AD4CD307FB27178">
    <w:name w:val="EBAA040365114ECF8AD4CD307FB27178"/>
    <w:rsid w:val="005A4BE4"/>
  </w:style>
  <w:style w:type="paragraph" w:customStyle="1" w:styleId="3DFC4420E039439590D35DE5824E6175">
    <w:name w:val="3DFC4420E039439590D35DE5824E6175"/>
    <w:rsid w:val="005A4BE4"/>
  </w:style>
  <w:style w:type="paragraph" w:customStyle="1" w:styleId="933C888C89A640BFA69E738431F583A0">
    <w:name w:val="933C888C89A640BFA69E738431F583A0"/>
    <w:rsid w:val="005A4BE4"/>
  </w:style>
  <w:style w:type="paragraph" w:customStyle="1" w:styleId="AE6089EA79194113B8A73CB5625F8376">
    <w:name w:val="AE6089EA79194113B8A73CB5625F8376"/>
    <w:rsid w:val="005A4BE4"/>
  </w:style>
  <w:style w:type="paragraph" w:customStyle="1" w:styleId="7E8F6FBF17F44343AD960E2A3A1A6AAB">
    <w:name w:val="7E8F6FBF17F44343AD960E2A3A1A6AAB"/>
    <w:rsid w:val="005A4BE4"/>
  </w:style>
  <w:style w:type="paragraph" w:customStyle="1" w:styleId="B9F4338718D446FDA2CBB319B1E5A1B0">
    <w:name w:val="B9F4338718D446FDA2CBB319B1E5A1B0"/>
    <w:rsid w:val="005A4BE4"/>
  </w:style>
  <w:style w:type="paragraph" w:customStyle="1" w:styleId="89E3244B08124811844342513E504C09">
    <w:name w:val="89E3244B08124811844342513E504C09"/>
    <w:rsid w:val="005A4BE4"/>
  </w:style>
  <w:style w:type="paragraph" w:customStyle="1" w:styleId="AB65D157F3EA4B38BBC80AF163A734EF">
    <w:name w:val="AB65D157F3EA4B38BBC80AF163A734EF"/>
    <w:rsid w:val="005A4BE4"/>
  </w:style>
  <w:style w:type="paragraph" w:customStyle="1" w:styleId="36AF8D36260B4A65959BDCFA2AA3C3B4">
    <w:name w:val="36AF8D36260B4A65959BDCFA2AA3C3B4"/>
    <w:rsid w:val="005A4B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hcgfjJlzGmmAMKtTI+AVSyhSyg==">AMUW2mXi+sXLDfxa3ZIiVdmgY3TVG+iYNC13cxY9Wt0AAT3k/5O5ZjxKHlI8kWYy1mRbDmWvliwyokWl8cIF3uDt+9K/XjFerTsS3r0hmer1a1l/91ItyM3a3pPuNufXoM0ESmyKty2B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1617</TotalTime>
  <Pages>15</Pages>
  <Words>6330</Words>
  <Characters>36083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DayatPC</dc:creator>
  <cp:lastModifiedBy>Aprizar Musalwin</cp:lastModifiedBy>
  <cp:revision>78</cp:revision>
  <dcterms:created xsi:type="dcterms:W3CDTF">2024-02-04T06:10:00Z</dcterms:created>
  <dcterms:modified xsi:type="dcterms:W3CDTF">2024-08-17T03:36:00Z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6th edition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vt:lpwstr>
  </property>
  <property fmtid="{D5CDD505-2E9C-101B-9397-08002B2CF9AE}" pid="8" name="Mendeley Recent Style Id 2_1">
    <vt:lpwstr>http://www.zotero.org/styles/chicago-fullnote-bibliography</vt:lpwstr>
  </property>
  <property fmtid="{D5CDD505-2E9C-101B-9397-08002B2CF9AE}" pid="9" name="Mendeley Recent Style Name 2_1">
    <vt:lpwstr>Chicago Manual of Style 17th edition (full note)</vt:lpwstr>
  </property>
  <property fmtid="{D5CDD505-2E9C-101B-9397-08002B2CF9AE}" pid="10" name="Mendeley Recent Style Id 3_1">
    <vt:lpwstr>http://www.zotero.org/styles/chicago-note-bibliography</vt:lpwstr>
  </property>
  <property fmtid="{D5CDD505-2E9C-101B-9397-08002B2CF9AE}" pid="11" name="Mendeley Recent Style Name 3_1">
    <vt:lpwstr>Chicago Manual of Style 17th edition (note)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(deprecated)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ae21c383-83ae-33b3-8598-0fd4194009f7</vt:lpwstr>
  </property>
</Properties>
</file>